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1EF" w:rsidRPr="00555723" w:rsidRDefault="0015792B" w:rsidP="0015792B">
      <w:pPr>
        <w:spacing w:after="0"/>
        <w:rPr>
          <w:b/>
        </w:rPr>
      </w:pPr>
      <w:r w:rsidRPr="00555723">
        <w:rPr>
          <w:b/>
        </w:rPr>
        <w:t>СРАВНИТЕЛЬНЫЙ ПОДХОД</w:t>
      </w:r>
    </w:p>
    <w:p w:rsidR="0015792B" w:rsidRDefault="0015792B" w:rsidP="0015792B">
      <w:pPr>
        <w:spacing w:after="0"/>
      </w:pPr>
    </w:p>
    <w:p w:rsidR="0015792B" w:rsidRPr="0015792B" w:rsidRDefault="0015792B" w:rsidP="0015792B">
      <w:pPr>
        <w:spacing w:after="0"/>
      </w:pPr>
      <w:r w:rsidRPr="0015792B">
        <w:t>Метод рынка капитала (метод компаний-аналогов)</w:t>
      </w:r>
    </w:p>
    <w:p w:rsidR="0015792B" w:rsidRPr="00985C38" w:rsidRDefault="0015792B" w:rsidP="0015792B">
      <w:pPr>
        <w:spacing w:after="0"/>
      </w:pPr>
      <w:r w:rsidRPr="00985C38">
        <w:t>Метод сделок</w:t>
      </w:r>
    </w:p>
    <w:p w:rsidR="0015792B" w:rsidRPr="00985C38" w:rsidRDefault="0015792B" w:rsidP="0015792B">
      <w:pPr>
        <w:spacing w:after="0"/>
      </w:pPr>
      <w:r w:rsidRPr="00985C38">
        <w:t>Расчет мультипликаторов</w:t>
      </w:r>
    </w:p>
    <w:p w:rsidR="0015792B" w:rsidRPr="0015792B" w:rsidRDefault="0015792B" w:rsidP="0015792B">
      <w:pPr>
        <w:spacing w:after="0"/>
      </w:pPr>
      <w:r w:rsidRPr="0015792B">
        <w:t>Расчет стоимости инвестированного и собственного капитала</w:t>
      </w:r>
    </w:p>
    <w:p w:rsidR="0015792B" w:rsidRPr="0015792B" w:rsidRDefault="0015792B" w:rsidP="0015792B">
      <w:pPr>
        <w:spacing w:after="0"/>
      </w:pPr>
    </w:p>
    <w:p w:rsidR="0015792B" w:rsidRPr="00437275" w:rsidRDefault="00437275" w:rsidP="0015792B">
      <w:pPr>
        <w:spacing w:after="0"/>
        <w:rPr>
          <w:b/>
        </w:rPr>
      </w:pPr>
      <w:r w:rsidRPr="00437275">
        <w:rPr>
          <w:b/>
        </w:rPr>
        <w:t>ОПРЕДЕЛЕНИЯ</w:t>
      </w:r>
      <w:r w:rsidR="00555723">
        <w:rPr>
          <w:b/>
        </w:rPr>
        <w:t xml:space="preserve"> МЕТОДОВ</w:t>
      </w:r>
    </w:p>
    <w:p w:rsidR="00BC5C90" w:rsidRDefault="00BC5C90" w:rsidP="0015792B">
      <w:pPr>
        <w:spacing w:after="0"/>
      </w:pPr>
    </w:p>
    <w:p w:rsidR="00437275" w:rsidRDefault="00437275" w:rsidP="00437275">
      <w:pPr>
        <w:spacing w:after="0"/>
        <w:jc w:val="both"/>
      </w:pPr>
      <w:r w:rsidRPr="00437275">
        <w:rPr>
          <w:b/>
        </w:rPr>
        <w:t>Метод компании-аналога, или метод рынка капитала</w:t>
      </w:r>
      <w:r>
        <w:t>, основан на использовании цен, сформированных открытым фондовым рынком. Таким образом, базой для сравнения служит цена на единичную акцию акционерных обществ открытого типа. Следовательно, в чистом виде данный метод используется для оценки миноритарного пакета акций.</w:t>
      </w:r>
    </w:p>
    <w:p w:rsidR="00437275" w:rsidRDefault="00437275" w:rsidP="00437275">
      <w:pPr>
        <w:spacing w:after="0"/>
        <w:jc w:val="both"/>
      </w:pPr>
    </w:p>
    <w:p w:rsidR="00437275" w:rsidRDefault="00437275" w:rsidP="00437275">
      <w:pPr>
        <w:spacing w:after="0"/>
        <w:jc w:val="both"/>
      </w:pPr>
      <w:r w:rsidRPr="00437275">
        <w:rPr>
          <w:b/>
        </w:rPr>
        <w:t>Метод сделок, или метод продаж</w:t>
      </w:r>
      <w:r>
        <w:t>, ориентирован на цены приобретения предприятия в целом либо контрольного пакета акций. Это определяет наиболее оптимальную сферу применения данного метода оценки предприятия или контрольного пакета акций.</w:t>
      </w:r>
    </w:p>
    <w:p w:rsidR="00437275" w:rsidRDefault="00437275" w:rsidP="00437275">
      <w:pPr>
        <w:spacing w:after="0"/>
      </w:pPr>
    </w:p>
    <w:p w:rsidR="00BC5C90" w:rsidRDefault="00437275" w:rsidP="00437275">
      <w:pPr>
        <w:spacing w:after="0"/>
        <w:jc w:val="both"/>
      </w:pPr>
      <w:r w:rsidRPr="00437275">
        <w:rPr>
          <w:b/>
        </w:rPr>
        <w:t>Метод отраслевых коэффициентов, или метод отраслевых соотношений</w:t>
      </w:r>
      <w:r>
        <w:t>, основан на использовании рекомендуемых соотношений между ценой и определенными финансовыми параметрами. Отраслевые коэффициенты рассчитаны на основе длительных статистических наблюдений специальными исследовательскими институтами за ценой продажи предприятия и его важнейшими производственно-финансовыми характеристиками. В результате обобщения были разработаны достаточно простые формулы определения стоимости оцениваемого предприятия.</w:t>
      </w:r>
    </w:p>
    <w:p w:rsidR="00FB1323" w:rsidRDefault="00FB1323" w:rsidP="0015792B">
      <w:pPr>
        <w:spacing w:after="0"/>
      </w:pPr>
    </w:p>
    <w:p w:rsidR="00FB1323" w:rsidRDefault="00FB1323" w:rsidP="0015792B">
      <w:pPr>
        <w:spacing w:after="0"/>
      </w:pPr>
    </w:p>
    <w:p w:rsidR="00B3198A" w:rsidRDefault="00B3198A">
      <w:r>
        <w:br w:type="page"/>
      </w:r>
    </w:p>
    <w:p w:rsidR="00FB1323" w:rsidRDefault="00B3198A" w:rsidP="0015792B">
      <w:pPr>
        <w:spacing w:after="0"/>
      </w:pPr>
      <w:r>
        <w:lastRenderedPageBreak/>
        <w:t>СОКРАЩЕНИЯ</w:t>
      </w:r>
    </w:p>
    <w:p w:rsidR="00B3198A" w:rsidRDefault="00B3198A" w:rsidP="0015792B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2900"/>
      </w:tblGrid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900" w:type="dxa"/>
          </w:tcPr>
          <w:p w:rsidR="00B3198A" w:rsidRDefault="00B3198A" w:rsidP="0015792B">
            <w:r>
              <w:t xml:space="preserve">Цена 1 акции (часто используется как </w:t>
            </w:r>
            <w:r w:rsidR="0036362B">
              <w:t xml:space="preserve">рыночная </w:t>
            </w:r>
            <w:r>
              <w:t>капитализация = собственный капитал)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MC</w:t>
            </w:r>
          </w:p>
        </w:tc>
        <w:tc>
          <w:tcPr>
            <w:tcW w:w="12900" w:type="dxa"/>
          </w:tcPr>
          <w:p w:rsidR="00B3198A" w:rsidRDefault="00B3198A" w:rsidP="0015792B">
            <w:r>
              <w:t>Рыночная капитализация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EV</w:t>
            </w:r>
          </w:p>
        </w:tc>
        <w:tc>
          <w:tcPr>
            <w:tcW w:w="12900" w:type="dxa"/>
          </w:tcPr>
          <w:p w:rsidR="00B3198A" w:rsidRDefault="00B3198A" w:rsidP="0015792B">
            <w:r>
              <w:t>Инвестированный капитал</w:t>
            </w:r>
          </w:p>
        </w:tc>
      </w:tr>
      <w:tr w:rsidR="00B3198A" w:rsidTr="00B3198A">
        <w:tc>
          <w:tcPr>
            <w:tcW w:w="1809" w:type="dxa"/>
          </w:tcPr>
          <w:p w:rsidR="00B3198A" w:rsidRDefault="00B3198A" w:rsidP="0015792B"/>
        </w:tc>
        <w:tc>
          <w:tcPr>
            <w:tcW w:w="12900" w:type="dxa"/>
          </w:tcPr>
          <w:p w:rsidR="00B3198A" w:rsidRDefault="00B3198A" w:rsidP="0015792B"/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BV</w:t>
            </w:r>
          </w:p>
        </w:tc>
        <w:tc>
          <w:tcPr>
            <w:tcW w:w="12900" w:type="dxa"/>
          </w:tcPr>
          <w:p w:rsidR="00B3198A" w:rsidRDefault="00B3198A" w:rsidP="0015792B">
            <w:r>
              <w:t>Балансовая стоимость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BVA</w:t>
            </w:r>
          </w:p>
        </w:tc>
        <w:tc>
          <w:tcPr>
            <w:tcW w:w="12900" w:type="dxa"/>
          </w:tcPr>
          <w:p w:rsidR="00B3198A" w:rsidRDefault="00B3198A" w:rsidP="0015792B">
            <w:r>
              <w:t>Балансовая стоимость активов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BVE</w:t>
            </w:r>
          </w:p>
        </w:tc>
        <w:tc>
          <w:tcPr>
            <w:tcW w:w="12900" w:type="dxa"/>
          </w:tcPr>
          <w:p w:rsidR="00B3198A" w:rsidRDefault="00B3198A" w:rsidP="0015792B">
            <w:r>
              <w:t>Балансовая стоимость собственного капитала</w:t>
            </w:r>
          </w:p>
        </w:tc>
      </w:tr>
      <w:tr w:rsidR="00B3198A" w:rsidTr="00B3198A">
        <w:tc>
          <w:tcPr>
            <w:tcW w:w="1809" w:type="dxa"/>
          </w:tcPr>
          <w:p w:rsidR="00B3198A" w:rsidRDefault="00B3198A" w:rsidP="0015792B"/>
        </w:tc>
        <w:tc>
          <w:tcPr>
            <w:tcW w:w="12900" w:type="dxa"/>
          </w:tcPr>
          <w:p w:rsidR="00B3198A" w:rsidRDefault="00B3198A" w:rsidP="0015792B"/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2900" w:type="dxa"/>
          </w:tcPr>
          <w:p w:rsidR="00B3198A" w:rsidRDefault="00B3198A" w:rsidP="0015792B">
            <w:r>
              <w:t>Выручка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EBITDA</w:t>
            </w:r>
          </w:p>
        </w:tc>
        <w:tc>
          <w:tcPr>
            <w:tcW w:w="12900" w:type="dxa"/>
          </w:tcPr>
          <w:p w:rsidR="00B3198A" w:rsidRDefault="00B3198A" w:rsidP="0015792B">
            <w:r>
              <w:t>Прибыль до выплаты процентов, налогов, амортизации и устаревания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EBIT</w:t>
            </w:r>
          </w:p>
        </w:tc>
        <w:tc>
          <w:tcPr>
            <w:tcW w:w="12900" w:type="dxa"/>
          </w:tcPr>
          <w:p w:rsidR="00B3198A" w:rsidRDefault="00B3198A" w:rsidP="0015792B">
            <w:r>
              <w:t>Прибыль до выплаты процентов и налогов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2900" w:type="dxa"/>
          </w:tcPr>
          <w:p w:rsidR="00B3198A" w:rsidRDefault="00B3198A" w:rsidP="0015792B">
            <w:r>
              <w:t>Чистая прибыль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FCFE</w:t>
            </w:r>
          </w:p>
        </w:tc>
        <w:tc>
          <w:tcPr>
            <w:tcW w:w="12900" w:type="dxa"/>
          </w:tcPr>
          <w:p w:rsidR="00B3198A" w:rsidRDefault="00B3198A" w:rsidP="0015792B">
            <w:r>
              <w:t>Свободный денежный поток на собственный капитал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FCFF</w:t>
            </w:r>
          </w:p>
        </w:tc>
        <w:tc>
          <w:tcPr>
            <w:tcW w:w="12900" w:type="dxa"/>
          </w:tcPr>
          <w:p w:rsidR="00B3198A" w:rsidRDefault="00B3198A" w:rsidP="0015792B">
            <w:r>
              <w:t>Свободный денежный поток на инвестированный капитал</w:t>
            </w:r>
          </w:p>
        </w:tc>
      </w:tr>
      <w:tr w:rsidR="00B3198A" w:rsidTr="00B3198A">
        <w:tc>
          <w:tcPr>
            <w:tcW w:w="1809" w:type="dxa"/>
          </w:tcPr>
          <w:p w:rsidR="00B3198A" w:rsidRDefault="00B3198A" w:rsidP="0015792B"/>
        </w:tc>
        <w:tc>
          <w:tcPr>
            <w:tcW w:w="12900" w:type="dxa"/>
          </w:tcPr>
          <w:p w:rsidR="00B3198A" w:rsidRDefault="00B3198A" w:rsidP="0015792B"/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G, g</w:t>
            </w:r>
          </w:p>
        </w:tc>
        <w:tc>
          <w:tcPr>
            <w:tcW w:w="12900" w:type="dxa"/>
          </w:tcPr>
          <w:p w:rsidR="00B3198A" w:rsidRDefault="00B3198A" w:rsidP="0015792B">
            <w:r>
              <w:t>Темпы роста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PP&amp;E</w:t>
            </w:r>
          </w:p>
        </w:tc>
        <w:tc>
          <w:tcPr>
            <w:tcW w:w="12900" w:type="dxa"/>
          </w:tcPr>
          <w:p w:rsidR="00B3198A" w:rsidRDefault="0036362B" w:rsidP="0015792B">
            <w:r>
              <w:t>Земля, здания и оборудование = основные средства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2900" w:type="dxa"/>
          </w:tcPr>
          <w:p w:rsidR="00B3198A" w:rsidRDefault="0036362B" w:rsidP="0015792B">
            <w:r>
              <w:t>Долгосрочный долг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ND</w:t>
            </w:r>
          </w:p>
        </w:tc>
        <w:tc>
          <w:tcPr>
            <w:tcW w:w="12900" w:type="dxa"/>
          </w:tcPr>
          <w:p w:rsidR="00B3198A" w:rsidRPr="0036362B" w:rsidRDefault="0036362B" w:rsidP="0015792B">
            <w:r>
              <w:t xml:space="preserve">Чистый долгосрочный долг (за вычетом </w:t>
            </w:r>
            <w:r>
              <w:rPr>
                <w:lang w:val="en-US"/>
              </w:rPr>
              <w:t>Cash</w:t>
            </w:r>
            <w:r w:rsidRPr="0036362B">
              <w:t>)</w:t>
            </w:r>
          </w:p>
        </w:tc>
      </w:tr>
      <w:tr w:rsidR="00B3198A" w:rsidTr="00B3198A">
        <w:tc>
          <w:tcPr>
            <w:tcW w:w="1809" w:type="dxa"/>
          </w:tcPr>
          <w:p w:rsidR="00B3198A" w:rsidRPr="00B3198A" w:rsidRDefault="00B3198A" w:rsidP="0015792B">
            <w:pPr>
              <w:rPr>
                <w:lang w:val="en-US"/>
              </w:rPr>
            </w:pPr>
            <w:r>
              <w:rPr>
                <w:lang w:val="en-US"/>
              </w:rPr>
              <w:t>Cash</w:t>
            </w:r>
          </w:p>
        </w:tc>
        <w:tc>
          <w:tcPr>
            <w:tcW w:w="12900" w:type="dxa"/>
          </w:tcPr>
          <w:p w:rsidR="00B3198A" w:rsidRDefault="0036362B" w:rsidP="0015792B">
            <w:r>
              <w:t>Денежные средства, включая депозиты, котируемые ценные бумаги и т.д. (ликвидность)</w:t>
            </w:r>
          </w:p>
        </w:tc>
      </w:tr>
    </w:tbl>
    <w:p w:rsidR="00B3198A" w:rsidRDefault="00B3198A" w:rsidP="0015792B">
      <w:pPr>
        <w:spacing w:after="0"/>
      </w:pPr>
    </w:p>
    <w:p w:rsidR="00437275" w:rsidRDefault="00437275">
      <w:r>
        <w:br w:type="page"/>
      </w:r>
    </w:p>
    <w:p w:rsidR="00437275" w:rsidRPr="00FB3DE6" w:rsidRDefault="00437275" w:rsidP="0015792B">
      <w:pPr>
        <w:spacing w:after="0"/>
        <w:rPr>
          <w:b/>
        </w:rPr>
      </w:pPr>
      <w:r w:rsidRPr="00FB3DE6">
        <w:rPr>
          <w:b/>
        </w:rPr>
        <w:lastRenderedPageBreak/>
        <w:t>ФСО 8</w:t>
      </w:r>
    </w:p>
    <w:p w:rsidR="00437275" w:rsidRDefault="00437275" w:rsidP="0015792B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9"/>
        <w:gridCol w:w="5687"/>
        <w:gridCol w:w="7770"/>
      </w:tblGrid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pPr>
              <w:rPr>
                <w:b/>
              </w:rPr>
            </w:pPr>
          </w:p>
        </w:tc>
        <w:tc>
          <w:tcPr>
            <w:tcW w:w="5687" w:type="dxa"/>
          </w:tcPr>
          <w:p w:rsidR="00437275" w:rsidRPr="00436F00" w:rsidRDefault="00437275" w:rsidP="00DA75D1">
            <w:pPr>
              <w:rPr>
                <w:b/>
              </w:rPr>
            </w:pPr>
            <w:r w:rsidRPr="00436F00">
              <w:rPr>
                <w:b/>
              </w:rPr>
              <w:t>Сравнительный подход</w:t>
            </w:r>
          </w:p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  <w:rPr>
                <w:b/>
              </w:rPr>
            </w:pPr>
          </w:p>
        </w:tc>
      </w:tr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r w:rsidRPr="00436F00">
              <w:t>10.</w:t>
            </w:r>
          </w:p>
        </w:tc>
        <w:tc>
          <w:tcPr>
            <w:tcW w:w="5687" w:type="dxa"/>
            <w:vAlign w:val="center"/>
          </w:tcPr>
          <w:p w:rsidR="00437275" w:rsidRDefault="00437275" w:rsidP="00DA75D1">
            <w:r>
              <w:t xml:space="preserve">Расчет </w:t>
            </w:r>
            <w:proofErr w:type="gramStart"/>
            <w:r>
              <w:t>по</w:t>
            </w:r>
            <w:proofErr w:type="gramEnd"/>
            <w:r>
              <w:t>:</w:t>
            </w:r>
          </w:p>
          <w:p w:rsidR="00437275" w:rsidRDefault="00437275" w:rsidP="00437275">
            <w:pPr>
              <w:pStyle w:val="a4"/>
              <w:numPr>
                <w:ilvl w:val="0"/>
                <w:numId w:val="2"/>
              </w:numPr>
            </w:pPr>
            <w:r>
              <w:t>Организациями – аналогами;</w:t>
            </w:r>
          </w:p>
          <w:p w:rsidR="00437275" w:rsidRPr="00436F00" w:rsidRDefault="00437275" w:rsidP="00437275">
            <w:pPr>
              <w:pStyle w:val="a4"/>
              <w:numPr>
                <w:ilvl w:val="0"/>
                <w:numId w:val="2"/>
              </w:numPr>
            </w:pPr>
            <w:r>
              <w:t>Предыдущие сделки с организацией ведущей бизнес.</w:t>
            </w:r>
          </w:p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</w:pPr>
            <w:proofErr w:type="gramStart"/>
            <w:r w:rsidRPr="00436F00">
              <w:t>В рамках сравнительного подхода оценщик определяет стоимость акций, паев, долей в уставном (складочном) капитале, имущественного комплекса на основе информации о ценах сделок с акциями, паями, долями в уставном (складочном) капитале, имущественными комплексами организаций-аналогов с учетом сравнения финансовых и производственных показателей деятельности организаций-аналогов и соответствующих показателей организации, ведущей бизнес, а также на основе ценовой информации о предыдущих сделках с акциями, паями</w:t>
            </w:r>
            <w:proofErr w:type="gramEnd"/>
            <w:r w:rsidRPr="00436F00">
              <w:t>, долями в уставном (складочном) капитале, имущественным комплексом организации, ведущей бизнес.</w:t>
            </w:r>
          </w:p>
        </w:tc>
      </w:tr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r w:rsidRPr="00436F00">
              <w:t>10.1</w:t>
            </w:r>
          </w:p>
        </w:tc>
        <w:tc>
          <w:tcPr>
            <w:tcW w:w="5687" w:type="dxa"/>
            <w:vMerge w:val="restart"/>
          </w:tcPr>
          <w:p w:rsidR="00437275" w:rsidRDefault="00437275" w:rsidP="00DA75D1">
            <w:r>
              <w:t>Организация - аналог:</w:t>
            </w:r>
          </w:p>
          <w:p w:rsidR="00437275" w:rsidRDefault="00437275" w:rsidP="00437275">
            <w:pPr>
              <w:pStyle w:val="a4"/>
              <w:numPr>
                <w:ilvl w:val="0"/>
                <w:numId w:val="1"/>
              </w:numPr>
            </w:pPr>
            <w:r>
              <w:t xml:space="preserve">Отраслевое сходство (учитывать </w:t>
            </w:r>
            <w:proofErr w:type="spellStart"/>
            <w:r>
              <w:t>подотрасль</w:t>
            </w:r>
            <w:proofErr w:type="spellEnd"/>
            <w:r>
              <w:t>!!!);</w:t>
            </w:r>
          </w:p>
          <w:p w:rsidR="00437275" w:rsidRDefault="00437275" w:rsidP="00437275">
            <w:pPr>
              <w:pStyle w:val="a4"/>
              <w:numPr>
                <w:ilvl w:val="0"/>
                <w:numId w:val="1"/>
              </w:numPr>
            </w:pPr>
            <w:r>
              <w:t>Сопоставимость размера (активы, выручка, т.п.);</w:t>
            </w:r>
          </w:p>
          <w:p w:rsidR="00437275" w:rsidRDefault="00437275" w:rsidP="00437275">
            <w:pPr>
              <w:pStyle w:val="a4"/>
              <w:numPr>
                <w:ilvl w:val="0"/>
                <w:numId w:val="1"/>
              </w:numPr>
            </w:pPr>
            <w:r>
              <w:t>Рентабельность;</w:t>
            </w:r>
          </w:p>
          <w:p w:rsidR="00437275" w:rsidRDefault="00437275" w:rsidP="00437275">
            <w:pPr>
              <w:pStyle w:val="a4"/>
              <w:numPr>
                <w:ilvl w:val="0"/>
                <w:numId w:val="1"/>
              </w:numPr>
            </w:pPr>
            <w:r>
              <w:t>Структура инвестированного капитала;</w:t>
            </w:r>
          </w:p>
          <w:p w:rsidR="00437275" w:rsidRPr="00436F00" w:rsidRDefault="00437275" w:rsidP="00437275">
            <w:pPr>
              <w:pStyle w:val="a4"/>
              <w:numPr>
                <w:ilvl w:val="0"/>
                <w:numId w:val="1"/>
              </w:numPr>
            </w:pPr>
            <w:r>
              <w:t>Полного аналога существовать не может.</w:t>
            </w:r>
          </w:p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</w:pPr>
            <w:r w:rsidRPr="00436F00">
              <w:t>Организацией-аналогом признается:</w:t>
            </w:r>
          </w:p>
        </w:tc>
      </w:tr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r w:rsidRPr="00436F00">
              <w:t>10.1а</w:t>
            </w:r>
          </w:p>
        </w:tc>
        <w:tc>
          <w:tcPr>
            <w:tcW w:w="5687" w:type="dxa"/>
            <w:vMerge/>
          </w:tcPr>
          <w:p w:rsidR="00437275" w:rsidRPr="00436F00" w:rsidRDefault="00437275" w:rsidP="00DA75D1"/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</w:pPr>
            <w:r w:rsidRPr="00436F00">
              <w:t>а) организация, осуществляющая деятельность в той же отрасли, что и организация, ведущая бизнес;</w:t>
            </w:r>
          </w:p>
        </w:tc>
      </w:tr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r w:rsidRPr="00436F00">
              <w:t>10.1б</w:t>
            </w:r>
          </w:p>
        </w:tc>
        <w:tc>
          <w:tcPr>
            <w:tcW w:w="5687" w:type="dxa"/>
            <w:vMerge/>
          </w:tcPr>
          <w:p w:rsidR="00437275" w:rsidRPr="00436F00" w:rsidRDefault="00437275" w:rsidP="00DA75D1"/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</w:pPr>
            <w:r w:rsidRPr="00436F00">
              <w:t>б) организация, сходная с организацией, бизнес которой оценивается, с точки зрения количественных и качественных характеристик, влияющих на стоимость объекта оценки.</w:t>
            </w:r>
          </w:p>
        </w:tc>
      </w:tr>
      <w:tr w:rsidR="00437275" w:rsidRPr="00436F00" w:rsidTr="00DA75D1">
        <w:tc>
          <w:tcPr>
            <w:tcW w:w="1329" w:type="dxa"/>
          </w:tcPr>
          <w:p w:rsidR="00437275" w:rsidRPr="00436F00" w:rsidRDefault="00437275" w:rsidP="00DA75D1">
            <w:r w:rsidRPr="00436F00">
              <w:t>10.2</w:t>
            </w:r>
          </w:p>
        </w:tc>
        <w:tc>
          <w:tcPr>
            <w:tcW w:w="5687" w:type="dxa"/>
          </w:tcPr>
          <w:p w:rsidR="00437275" w:rsidRDefault="00437275" w:rsidP="00DA75D1">
            <w:r>
              <w:t>Методы:</w:t>
            </w:r>
          </w:p>
          <w:p w:rsidR="00437275" w:rsidRDefault="00437275" w:rsidP="00437275">
            <w:pPr>
              <w:pStyle w:val="a4"/>
              <w:numPr>
                <w:ilvl w:val="0"/>
                <w:numId w:val="3"/>
              </w:numPr>
            </w:pPr>
            <w:r>
              <w:t>Метод рынка капитала (при обращении на организованных рынках);</w:t>
            </w:r>
          </w:p>
          <w:p w:rsidR="00437275" w:rsidRDefault="00437275" w:rsidP="00437275">
            <w:pPr>
              <w:pStyle w:val="a4"/>
              <w:numPr>
                <w:ilvl w:val="0"/>
                <w:numId w:val="3"/>
              </w:numPr>
            </w:pPr>
            <w:r>
              <w:t>Метод сделок (сопоставимые размеры пакетов);</w:t>
            </w:r>
          </w:p>
          <w:p w:rsidR="00437275" w:rsidRPr="00436F00" w:rsidRDefault="00437275" w:rsidP="00437275">
            <w:pPr>
              <w:pStyle w:val="a4"/>
              <w:numPr>
                <w:ilvl w:val="0"/>
                <w:numId w:val="3"/>
              </w:numPr>
            </w:pPr>
            <w:r>
              <w:t>Метод отраслевых коэффициентов.</w:t>
            </w:r>
          </w:p>
        </w:tc>
        <w:tc>
          <w:tcPr>
            <w:tcW w:w="7770" w:type="dxa"/>
          </w:tcPr>
          <w:p w:rsidR="00437275" w:rsidRPr="00436F00" w:rsidRDefault="00437275" w:rsidP="00DA75D1">
            <w:pPr>
              <w:jc w:val="both"/>
            </w:pPr>
            <w:r w:rsidRPr="00436F00">
              <w:t xml:space="preserve">При определении стоимости объекта оценки с использованием </w:t>
            </w:r>
            <w:proofErr w:type="gramStart"/>
            <w:r w:rsidRPr="00436F00">
              <w:t>методов проведения оценки объекта оценки сравнительного подхода</w:t>
            </w:r>
            <w:proofErr w:type="gramEnd"/>
            <w:r w:rsidRPr="00436F00">
              <w:t xml:space="preserve"> оценщику следует произвести поэтапный анализ и расчеты согласно методологии оценки, в частности:</w:t>
            </w:r>
          </w:p>
        </w:tc>
      </w:tr>
    </w:tbl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437275" w:rsidRDefault="00437275" w:rsidP="00437275">
      <w:pPr>
        <w:spacing w:after="0" w:line="240" w:lineRule="auto"/>
      </w:pPr>
    </w:p>
    <w:p w:rsidR="00FB3DE6" w:rsidRDefault="00FB3DE6" w:rsidP="00437275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9"/>
        <w:gridCol w:w="5687"/>
        <w:gridCol w:w="7770"/>
      </w:tblGrid>
      <w:tr w:rsidR="00437275" w:rsidRPr="005D4D0B" w:rsidTr="00DA75D1">
        <w:tc>
          <w:tcPr>
            <w:tcW w:w="1329" w:type="dxa"/>
          </w:tcPr>
          <w:p w:rsidR="00437275" w:rsidRPr="005D4D0B" w:rsidRDefault="00437275" w:rsidP="00DA75D1">
            <w:r w:rsidRPr="005D4D0B">
              <w:lastRenderedPageBreak/>
              <w:t>10.2а</w:t>
            </w:r>
          </w:p>
        </w:tc>
        <w:tc>
          <w:tcPr>
            <w:tcW w:w="5687" w:type="dxa"/>
            <w:vMerge w:val="restart"/>
            <w:vAlign w:val="center"/>
          </w:tcPr>
          <w:p w:rsidR="00437275" w:rsidRDefault="00437275" w:rsidP="00DA75D1">
            <w:r>
              <w:t>Последовательность:</w:t>
            </w:r>
          </w:p>
          <w:p w:rsidR="00437275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>Список компаний в отрасли/</w:t>
            </w:r>
            <w:proofErr w:type="spellStart"/>
            <w:r>
              <w:t>подотрасли</w:t>
            </w:r>
            <w:proofErr w:type="spellEnd"/>
            <w:r>
              <w:t>;</w:t>
            </w:r>
          </w:p>
          <w:p w:rsidR="00437275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>Отбор компаний - аналогов;</w:t>
            </w:r>
          </w:p>
          <w:p w:rsidR="00437275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>Выбор мультипликаторов, не использовать, н-р:</w:t>
            </w:r>
          </w:p>
          <w:p w:rsidR="00437275" w:rsidRDefault="00437275" w:rsidP="00437275">
            <w:pPr>
              <w:pStyle w:val="a4"/>
              <w:numPr>
                <w:ilvl w:val="0"/>
                <w:numId w:val="5"/>
              </w:numPr>
            </w:pPr>
            <w:r>
              <w:t>Натуральный показатель/Собственный капитал;</w:t>
            </w:r>
          </w:p>
          <w:p w:rsidR="00437275" w:rsidRDefault="00437275" w:rsidP="00437275">
            <w:pPr>
              <w:pStyle w:val="a4"/>
              <w:numPr>
                <w:ilvl w:val="0"/>
                <w:numId w:val="5"/>
              </w:numPr>
            </w:pPr>
            <w:r>
              <w:t>Выручка/Собственный капитал;</w:t>
            </w:r>
          </w:p>
          <w:p w:rsidR="00437275" w:rsidRDefault="00437275" w:rsidP="00437275">
            <w:pPr>
              <w:pStyle w:val="a4"/>
              <w:numPr>
                <w:ilvl w:val="0"/>
                <w:numId w:val="5"/>
              </w:numPr>
            </w:pPr>
            <w:r>
              <w:t>Прибыль/Инвестированный капитал и т.п.</w:t>
            </w:r>
          </w:p>
          <w:p w:rsidR="00437275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 xml:space="preserve">Расчет выбранных мультипликаторов для компаний – аналогов, в рамках методов – не использовать, н-р: </w:t>
            </w:r>
          </w:p>
          <w:p w:rsidR="00437275" w:rsidRDefault="00437275" w:rsidP="00437275">
            <w:pPr>
              <w:pStyle w:val="a4"/>
              <w:numPr>
                <w:ilvl w:val="0"/>
                <w:numId w:val="6"/>
              </w:numPr>
            </w:pPr>
            <w:r>
              <w:t>мультипликаторы для метода рынка капитала в методе сделок и т.п.</w:t>
            </w:r>
          </w:p>
          <w:p w:rsidR="00437275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>Согласование результатов разных компаний - аналогов для каждого мультипликатора;</w:t>
            </w:r>
          </w:p>
          <w:p w:rsidR="00437275" w:rsidRPr="005D4D0B" w:rsidRDefault="00437275" w:rsidP="00437275">
            <w:pPr>
              <w:pStyle w:val="a4"/>
              <w:numPr>
                <w:ilvl w:val="0"/>
                <w:numId w:val="4"/>
              </w:numPr>
            </w:pPr>
            <w:r>
              <w:t>Согласование результатов для разных мультипликаторов.</w:t>
            </w:r>
          </w:p>
        </w:tc>
        <w:tc>
          <w:tcPr>
            <w:tcW w:w="7770" w:type="dxa"/>
          </w:tcPr>
          <w:p w:rsidR="00437275" w:rsidRPr="005D4D0B" w:rsidRDefault="00437275" w:rsidP="00DA75D1">
            <w:pPr>
              <w:jc w:val="both"/>
            </w:pPr>
            <w:r w:rsidRPr="005D4D0B">
              <w:t xml:space="preserve">а) рассмотреть положение организации, ведущей бизнес, в отрасли и составить список организаций-аналогов; </w:t>
            </w:r>
          </w:p>
        </w:tc>
      </w:tr>
      <w:tr w:rsidR="00437275" w:rsidRPr="005D4D0B" w:rsidTr="00DA75D1">
        <w:tc>
          <w:tcPr>
            <w:tcW w:w="1329" w:type="dxa"/>
          </w:tcPr>
          <w:p w:rsidR="00437275" w:rsidRPr="005D4D0B" w:rsidRDefault="00437275" w:rsidP="00DA75D1">
            <w:r w:rsidRPr="005D4D0B">
              <w:t>10.2б</w:t>
            </w:r>
          </w:p>
        </w:tc>
        <w:tc>
          <w:tcPr>
            <w:tcW w:w="5687" w:type="dxa"/>
            <w:vMerge/>
          </w:tcPr>
          <w:p w:rsidR="00437275" w:rsidRPr="005D4D0B" w:rsidRDefault="00437275" w:rsidP="00DA75D1"/>
        </w:tc>
        <w:tc>
          <w:tcPr>
            <w:tcW w:w="7770" w:type="dxa"/>
          </w:tcPr>
          <w:p w:rsidR="00437275" w:rsidRPr="005D4D0B" w:rsidRDefault="00437275" w:rsidP="00DA75D1">
            <w:pPr>
              <w:jc w:val="both"/>
            </w:pPr>
            <w:r w:rsidRPr="005D4D0B">
              <w:t xml:space="preserve">б) выбрать мультипликаторы (коэффициенты, отражающие соотношение между ценой и показателями деятельности организации), которые будут использованы для расчета стоимости объекта оценки. </w:t>
            </w:r>
          </w:p>
          <w:p w:rsidR="00437275" w:rsidRPr="005D4D0B" w:rsidRDefault="00437275" w:rsidP="00DA75D1">
            <w:pPr>
              <w:jc w:val="both"/>
            </w:pPr>
          </w:p>
          <w:p w:rsidR="00437275" w:rsidRPr="005D4D0B" w:rsidRDefault="00437275" w:rsidP="00DA75D1">
            <w:pPr>
              <w:jc w:val="both"/>
            </w:pPr>
            <w:r w:rsidRPr="005D4D0B">
              <w:t xml:space="preserve">Выбор мультипликаторов должен быть обоснован; </w:t>
            </w:r>
          </w:p>
        </w:tc>
      </w:tr>
      <w:tr w:rsidR="00437275" w:rsidRPr="005D4D0B" w:rsidTr="00DA75D1">
        <w:tc>
          <w:tcPr>
            <w:tcW w:w="1329" w:type="dxa"/>
          </w:tcPr>
          <w:p w:rsidR="00437275" w:rsidRPr="005D4D0B" w:rsidRDefault="00437275" w:rsidP="00DA75D1">
            <w:r w:rsidRPr="005D4D0B">
              <w:t>10.2в</w:t>
            </w:r>
          </w:p>
        </w:tc>
        <w:tc>
          <w:tcPr>
            <w:tcW w:w="5687" w:type="dxa"/>
            <w:vMerge/>
          </w:tcPr>
          <w:p w:rsidR="00437275" w:rsidRPr="005D4D0B" w:rsidRDefault="00437275" w:rsidP="00DA75D1"/>
        </w:tc>
        <w:tc>
          <w:tcPr>
            <w:tcW w:w="7770" w:type="dxa"/>
          </w:tcPr>
          <w:p w:rsidR="00437275" w:rsidRPr="005D4D0B" w:rsidRDefault="00437275" w:rsidP="00DA75D1">
            <w:pPr>
              <w:jc w:val="both"/>
            </w:pPr>
            <w:r w:rsidRPr="005D4D0B">
              <w:t>в) провести расчет базы (100 процентов собственного капитала или 100 процентов инвестированного капитала) для определения мультипликаторов по организациям-аналогам с учетом необходимых корректировок;</w:t>
            </w:r>
          </w:p>
        </w:tc>
      </w:tr>
      <w:tr w:rsidR="00437275" w:rsidRPr="005D4D0B" w:rsidTr="00DA75D1">
        <w:tc>
          <w:tcPr>
            <w:tcW w:w="1329" w:type="dxa"/>
          </w:tcPr>
          <w:p w:rsidR="00437275" w:rsidRPr="005D4D0B" w:rsidRDefault="00437275" w:rsidP="00DA75D1">
            <w:r w:rsidRPr="005D4D0B">
              <w:t>10.2г</w:t>
            </w:r>
          </w:p>
        </w:tc>
        <w:tc>
          <w:tcPr>
            <w:tcW w:w="5687" w:type="dxa"/>
            <w:vMerge/>
          </w:tcPr>
          <w:p w:rsidR="00437275" w:rsidRPr="005D4D0B" w:rsidRDefault="00437275" w:rsidP="00DA75D1"/>
        </w:tc>
        <w:tc>
          <w:tcPr>
            <w:tcW w:w="7770" w:type="dxa"/>
          </w:tcPr>
          <w:p w:rsidR="00437275" w:rsidRPr="005D4D0B" w:rsidRDefault="00437275" w:rsidP="00DA75D1">
            <w:pPr>
              <w:jc w:val="both"/>
            </w:pPr>
            <w:r w:rsidRPr="005D4D0B">
              <w:t>г) рассчитать значения мультипликаторов на основе информации по организациям-аналогам. Если расчет производится на основе информации по двум и более организациям-аналогам, оценщик должен провести обоснованное согласование полученных результатов расчета;</w:t>
            </w:r>
          </w:p>
        </w:tc>
      </w:tr>
      <w:tr w:rsidR="00437275" w:rsidRPr="005D4D0B" w:rsidTr="00DA75D1">
        <w:tc>
          <w:tcPr>
            <w:tcW w:w="1329" w:type="dxa"/>
          </w:tcPr>
          <w:p w:rsidR="00437275" w:rsidRPr="005D4D0B" w:rsidRDefault="00437275" w:rsidP="00DA75D1">
            <w:r w:rsidRPr="005D4D0B">
              <w:t>10.2д</w:t>
            </w:r>
          </w:p>
        </w:tc>
        <w:tc>
          <w:tcPr>
            <w:tcW w:w="5687" w:type="dxa"/>
            <w:vMerge/>
          </w:tcPr>
          <w:p w:rsidR="00437275" w:rsidRPr="005D4D0B" w:rsidRDefault="00437275" w:rsidP="00DA75D1"/>
        </w:tc>
        <w:tc>
          <w:tcPr>
            <w:tcW w:w="7770" w:type="dxa"/>
          </w:tcPr>
          <w:p w:rsidR="00437275" w:rsidRPr="005D4D0B" w:rsidRDefault="00437275" w:rsidP="00DA75D1">
            <w:pPr>
              <w:jc w:val="both"/>
            </w:pPr>
            <w:r w:rsidRPr="005D4D0B">
              <w:t>д) провести расчет стоимости собственного или инвестированного капитала организации, ведущей бизнес, путем умножения мультипликатора на соответствующий финансовый или производственный показатель организации, ведущей бизнес. Если расчет производится с использованием более чем одного мультипликатора, оценщик должен провести обоснованное согласование полученных результатов расчета;</w:t>
            </w:r>
          </w:p>
        </w:tc>
      </w:tr>
    </w:tbl>
    <w:p w:rsidR="00437275" w:rsidRDefault="00437275" w:rsidP="00437275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9"/>
        <w:gridCol w:w="5687"/>
        <w:gridCol w:w="7770"/>
      </w:tblGrid>
      <w:tr w:rsidR="00437275" w:rsidRPr="00EA7ADE" w:rsidTr="00DA75D1">
        <w:tc>
          <w:tcPr>
            <w:tcW w:w="1329" w:type="dxa"/>
          </w:tcPr>
          <w:p w:rsidR="00437275" w:rsidRPr="00EA7ADE" w:rsidRDefault="00437275" w:rsidP="00DA75D1">
            <w:r w:rsidRPr="00EA7ADE">
              <w:t>10.2е</w:t>
            </w:r>
          </w:p>
        </w:tc>
        <w:tc>
          <w:tcPr>
            <w:tcW w:w="5687" w:type="dxa"/>
            <w:vAlign w:val="center"/>
          </w:tcPr>
          <w:p w:rsidR="00437275" w:rsidRDefault="00437275" w:rsidP="00DA75D1">
            <w:pPr>
              <w:jc w:val="both"/>
            </w:pPr>
            <w:r>
              <w:t>Дополнения:</w:t>
            </w:r>
          </w:p>
          <w:p w:rsidR="00437275" w:rsidRDefault="00437275" w:rsidP="00437275">
            <w:pPr>
              <w:pStyle w:val="a4"/>
              <w:numPr>
                <w:ilvl w:val="0"/>
                <w:numId w:val="6"/>
              </w:numPr>
              <w:jc w:val="both"/>
            </w:pPr>
            <w:r>
              <w:t>Если расчет по сделкам с владением организации, ведущей бизнес – можно не рассчитывать мультипликаторы;</w:t>
            </w:r>
          </w:p>
          <w:p w:rsidR="00437275" w:rsidRPr="00EA7ADE" w:rsidRDefault="00437275" w:rsidP="00437275">
            <w:pPr>
              <w:pStyle w:val="a4"/>
              <w:numPr>
                <w:ilvl w:val="0"/>
                <w:numId w:val="6"/>
              </w:numPr>
              <w:jc w:val="both"/>
            </w:pPr>
            <w:r>
              <w:t>Для акций, обращающихся на организованных площадках можно использовать котировки.</w:t>
            </w:r>
          </w:p>
        </w:tc>
        <w:tc>
          <w:tcPr>
            <w:tcW w:w="7770" w:type="dxa"/>
          </w:tcPr>
          <w:p w:rsidR="00437275" w:rsidRPr="00EA7ADE" w:rsidRDefault="00437275" w:rsidP="00DA75D1">
            <w:pPr>
              <w:jc w:val="both"/>
            </w:pPr>
            <w:r w:rsidRPr="00EA7ADE">
              <w:t>е) в случае наличия информации о ценах сделок с акциями, паями, долями в уставном (складочном) капитале организации, ведущей бизнес, оценщик может произвести расчет на основе указанной информации без учета мультипликаторов.</w:t>
            </w:r>
          </w:p>
          <w:p w:rsidR="00437275" w:rsidRPr="00EA7ADE" w:rsidRDefault="00437275" w:rsidP="00DA75D1">
            <w:pPr>
              <w:jc w:val="both"/>
            </w:pPr>
          </w:p>
          <w:p w:rsidR="00437275" w:rsidRPr="00EA7ADE" w:rsidRDefault="00437275" w:rsidP="00DA75D1">
            <w:pPr>
              <w:jc w:val="both"/>
            </w:pPr>
            <w:r w:rsidRPr="00EA7ADE">
              <w:t>При оценке акций в рамках сравнительного подхода помимо информации о ценах сделок может быть использована информация о котировках акций организации, ведущей бизнес, и организаций-аналогов.</w:t>
            </w:r>
          </w:p>
        </w:tc>
      </w:tr>
      <w:tr w:rsidR="00437275" w:rsidRPr="00EA7ADE" w:rsidTr="00DA75D1">
        <w:tc>
          <w:tcPr>
            <w:tcW w:w="1329" w:type="dxa"/>
          </w:tcPr>
          <w:p w:rsidR="00437275" w:rsidRPr="00EA7ADE" w:rsidRDefault="00437275" w:rsidP="00DA75D1">
            <w:r w:rsidRPr="00EA7ADE">
              <w:t>10.3</w:t>
            </w:r>
          </w:p>
        </w:tc>
        <w:tc>
          <w:tcPr>
            <w:tcW w:w="5687" w:type="dxa"/>
            <w:vAlign w:val="center"/>
          </w:tcPr>
          <w:p w:rsidR="00437275" w:rsidRPr="00EA7ADE" w:rsidRDefault="00437275" w:rsidP="00DA75D1">
            <w:proofErr w:type="gramStart"/>
            <w:r>
              <w:t>См. книги по статистике… :)</w:t>
            </w:r>
            <w:proofErr w:type="gramEnd"/>
          </w:p>
        </w:tc>
        <w:tc>
          <w:tcPr>
            <w:tcW w:w="7770" w:type="dxa"/>
          </w:tcPr>
          <w:p w:rsidR="00437275" w:rsidRPr="00EA7ADE" w:rsidRDefault="00437275" w:rsidP="00DA75D1">
            <w:pPr>
              <w:jc w:val="both"/>
            </w:pPr>
            <w:r w:rsidRPr="00EA7ADE">
              <w:t>Оценщик при применении сравнительного подхода также может применять математические и иные методы моделирования стоимости. Выбор моделей для определения стоимости осуществляется оценщиком и должен быть обоснован.</w:t>
            </w:r>
          </w:p>
        </w:tc>
      </w:tr>
    </w:tbl>
    <w:p w:rsidR="00437275" w:rsidRDefault="00437275" w:rsidP="0015792B">
      <w:pPr>
        <w:spacing w:after="0"/>
      </w:pPr>
    </w:p>
    <w:p w:rsidR="00BC5C90" w:rsidRPr="003503C9" w:rsidRDefault="00BC5C90" w:rsidP="0015792B">
      <w:pPr>
        <w:spacing w:after="0"/>
        <w:rPr>
          <w:b/>
        </w:rPr>
      </w:pPr>
      <w:r w:rsidRPr="003503C9">
        <w:rPr>
          <w:b/>
        </w:rPr>
        <w:lastRenderedPageBreak/>
        <w:t>УРОВЕНЬ СТОИМОСТИ</w:t>
      </w:r>
    </w:p>
    <w:p w:rsidR="00BC5C90" w:rsidRDefault="006C0222" w:rsidP="006C0222">
      <w:pPr>
        <w:spacing w:after="0"/>
        <w:jc w:val="center"/>
      </w:pPr>
      <w:proofErr w:type="spellStart"/>
      <w:r>
        <w:t>Пратт</w:t>
      </w:r>
      <w:proofErr w:type="spellEnd"/>
      <w:r>
        <w:t>, стр. 238</w:t>
      </w:r>
    </w:p>
    <w:p w:rsidR="006C0222" w:rsidRDefault="006C0222" w:rsidP="006C022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20918CB6" wp14:editId="0ACFED93">
            <wp:extent cx="6152515" cy="52381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23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98A" w:rsidRPr="00B3198A" w:rsidRDefault="00E40AF8" w:rsidP="00E40AF8">
      <w:pPr>
        <w:spacing w:after="0"/>
      </w:pPr>
      <w:r w:rsidRPr="00E40AF8">
        <w:t>*-</w:t>
      </w:r>
      <w:r w:rsidR="00B3198A" w:rsidRPr="00B3198A">
        <w:t>Синергическая (стратегическая) стоимость = инвестиционная стоимость.</w:t>
      </w:r>
    </w:p>
    <w:p w:rsidR="00BC5C90" w:rsidRPr="003503C9" w:rsidRDefault="00BC5C90" w:rsidP="0015792B">
      <w:pPr>
        <w:spacing w:after="0"/>
        <w:rPr>
          <w:b/>
        </w:rPr>
      </w:pPr>
      <w:r w:rsidRPr="003503C9">
        <w:rPr>
          <w:b/>
        </w:rPr>
        <w:lastRenderedPageBreak/>
        <w:t>КЛАССИФИКАЦИЯ МУЛЬТИПЛИКАТОРОВ</w:t>
      </w:r>
    </w:p>
    <w:p w:rsidR="00BC5C90" w:rsidRDefault="00BC5C90" w:rsidP="0015792B">
      <w:pPr>
        <w:spacing w:after="0"/>
      </w:pPr>
    </w:p>
    <w:p w:rsidR="006C0222" w:rsidRDefault="006C0222" w:rsidP="0015792B">
      <w:pPr>
        <w:spacing w:after="0"/>
      </w:pPr>
      <w:r>
        <w:t>Классификация по учебнику «Оценка бизнеса»:</w:t>
      </w:r>
    </w:p>
    <w:p w:rsidR="0079075D" w:rsidRDefault="002E7174" w:rsidP="006C0222">
      <w:pPr>
        <w:pStyle w:val="a4"/>
        <w:numPr>
          <w:ilvl w:val="0"/>
          <w:numId w:val="7"/>
        </w:numPr>
        <w:spacing w:after="0"/>
      </w:pPr>
      <w:r>
        <w:t>Интервальные мультипликаторы, например:</w:t>
      </w:r>
    </w:p>
    <w:p w:rsidR="002E7174" w:rsidRDefault="002E7174" w:rsidP="002E7174">
      <w:pPr>
        <w:pStyle w:val="a4"/>
        <w:numPr>
          <w:ilvl w:val="0"/>
          <w:numId w:val="9"/>
        </w:numPr>
        <w:spacing w:after="0"/>
      </w:pPr>
      <w:r>
        <w:t>Цена/Прибыль</w:t>
      </w:r>
    </w:p>
    <w:p w:rsidR="002E7174" w:rsidRDefault="002E7174" w:rsidP="002E7174">
      <w:pPr>
        <w:pStyle w:val="a4"/>
        <w:numPr>
          <w:ilvl w:val="0"/>
          <w:numId w:val="9"/>
        </w:numPr>
        <w:spacing w:after="0"/>
      </w:pPr>
      <w:r>
        <w:t>Цена/Денежный поток</w:t>
      </w:r>
    </w:p>
    <w:p w:rsidR="002E7174" w:rsidRDefault="002E7174" w:rsidP="002E7174">
      <w:pPr>
        <w:pStyle w:val="a4"/>
        <w:numPr>
          <w:ilvl w:val="0"/>
          <w:numId w:val="9"/>
        </w:numPr>
        <w:spacing w:after="0"/>
      </w:pPr>
      <w:r>
        <w:t>Цена/Дивидендные выплаты</w:t>
      </w:r>
    </w:p>
    <w:p w:rsidR="002E7174" w:rsidRDefault="002E7174" w:rsidP="002E7174">
      <w:pPr>
        <w:pStyle w:val="a4"/>
        <w:numPr>
          <w:ilvl w:val="0"/>
          <w:numId w:val="9"/>
        </w:numPr>
        <w:spacing w:after="0"/>
      </w:pPr>
      <w:r>
        <w:t>Цена/Выручка от реализации</w:t>
      </w:r>
    </w:p>
    <w:p w:rsidR="002E7174" w:rsidRDefault="002E7174" w:rsidP="006C0222">
      <w:pPr>
        <w:pStyle w:val="a4"/>
        <w:numPr>
          <w:ilvl w:val="0"/>
          <w:numId w:val="7"/>
        </w:numPr>
        <w:spacing w:after="0"/>
      </w:pPr>
      <w:r>
        <w:t>Моментные мультипликаторы, например:</w:t>
      </w:r>
    </w:p>
    <w:p w:rsidR="002E7174" w:rsidRDefault="002E7174" w:rsidP="002E7174">
      <w:pPr>
        <w:pStyle w:val="a4"/>
        <w:numPr>
          <w:ilvl w:val="0"/>
          <w:numId w:val="8"/>
        </w:numPr>
        <w:spacing w:after="0"/>
      </w:pPr>
      <w:r>
        <w:t>Цена/Балансовая стоимость активов</w:t>
      </w:r>
    </w:p>
    <w:p w:rsidR="002E7174" w:rsidRDefault="002E7174" w:rsidP="002E7174">
      <w:pPr>
        <w:pStyle w:val="a4"/>
        <w:numPr>
          <w:ilvl w:val="0"/>
          <w:numId w:val="8"/>
        </w:numPr>
        <w:spacing w:after="0"/>
      </w:pPr>
      <w:r>
        <w:t>Цена/Чистая стоимость активов</w:t>
      </w:r>
    </w:p>
    <w:p w:rsidR="006C0222" w:rsidRDefault="006C0222" w:rsidP="0015792B">
      <w:pPr>
        <w:spacing w:after="0"/>
      </w:pPr>
    </w:p>
    <w:p w:rsidR="006C0222" w:rsidRDefault="006C0222" w:rsidP="0015792B">
      <w:pPr>
        <w:spacing w:after="0"/>
      </w:pPr>
    </w:p>
    <w:p w:rsidR="006C0222" w:rsidRDefault="002E7174" w:rsidP="0015792B">
      <w:pPr>
        <w:spacing w:after="0"/>
      </w:pPr>
      <w:r>
        <w:t xml:space="preserve">Классификация по </w:t>
      </w:r>
      <w:proofErr w:type="spellStart"/>
      <w:r>
        <w:t>Дамодарану</w:t>
      </w:r>
      <w:proofErr w:type="spellEnd"/>
      <w:r>
        <w:t>:</w:t>
      </w:r>
    </w:p>
    <w:p w:rsidR="006C0222" w:rsidRDefault="002E7174" w:rsidP="002E7174">
      <w:pPr>
        <w:pStyle w:val="a4"/>
        <w:numPr>
          <w:ilvl w:val="0"/>
          <w:numId w:val="10"/>
        </w:numPr>
        <w:spacing w:after="0"/>
      </w:pPr>
      <w:r>
        <w:t>Мультипликаторы прибыли, например:</w:t>
      </w:r>
    </w:p>
    <w:p w:rsidR="002E7174" w:rsidRPr="002E7174" w:rsidRDefault="002E7174" w:rsidP="002E7174">
      <w:pPr>
        <w:pStyle w:val="a4"/>
        <w:numPr>
          <w:ilvl w:val="0"/>
          <w:numId w:val="13"/>
        </w:numPr>
        <w:spacing w:after="0"/>
      </w:pPr>
      <w:r>
        <w:rPr>
          <w:lang w:val="en-US"/>
        </w:rPr>
        <w:t>P/E</w:t>
      </w:r>
    </w:p>
    <w:p w:rsidR="002E7174" w:rsidRPr="00160CD6" w:rsidRDefault="002E7174" w:rsidP="002E7174">
      <w:pPr>
        <w:pStyle w:val="a4"/>
        <w:numPr>
          <w:ilvl w:val="0"/>
          <w:numId w:val="13"/>
        </w:numPr>
        <w:spacing w:after="0"/>
      </w:pPr>
      <w:r>
        <w:rPr>
          <w:lang w:val="en-US"/>
        </w:rPr>
        <w:t>P/E/G</w:t>
      </w:r>
    </w:p>
    <w:p w:rsidR="00160CD6" w:rsidRDefault="00160CD6" w:rsidP="002E7174">
      <w:pPr>
        <w:pStyle w:val="a4"/>
        <w:numPr>
          <w:ilvl w:val="0"/>
          <w:numId w:val="13"/>
        </w:numPr>
        <w:spacing w:after="0"/>
      </w:pPr>
      <w:r>
        <w:rPr>
          <w:lang w:val="en-US"/>
        </w:rPr>
        <w:t>EV/EBITDA</w:t>
      </w:r>
    </w:p>
    <w:p w:rsidR="002E7174" w:rsidRDefault="002E7174" w:rsidP="002E7174">
      <w:pPr>
        <w:pStyle w:val="a4"/>
        <w:numPr>
          <w:ilvl w:val="0"/>
          <w:numId w:val="10"/>
        </w:numPr>
        <w:spacing w:after="0"/>
      </w:pPr>
      <w:r>
        <w:t>Мультипликаторы балансовой стоимости, например:</w:t>
      </w:r>
    </w:p>
    <w:p w:rsidR="002E7174" w:rsidRPr="00160CD6" w:rsidRDefault="00160CD6" w:rsidP="002E7174">
      <w:pPr>
        <w:pStyle w:val="a4"/>
        <w:numPr>
          <w:ilvl w:val="0"/>
          <w:numId w:val="12"/>
        </w:numPr>
        <w:spacing w:after="0"/>
      </w:pPr>
      <w:r>
        <w:rPr>
          <w:lang w:val="en-US"/>
        </w:rPr>
        <w:t>P/BV (P/BVE)</w:t>
      </w:r>
    </w:p>
    <w:p w:rsidR="00160CD6" w:rsidRPr="00160CD6" w:rsidRDefault="00160CD6" w:rsidP="002E7174">
      <w:pPr>
        <w:pStyle w:val="a4"/>
        <w:numPr>
          <w:ilvl w:val="0"/>
          <w:numId w:val="12"/>
        </w:numPr>
        <w:spacing w:after="0"/>
      </w:pPr>
      <w:r>
        <w:rPr>
          <w:lang w:val="en-US"/>
        </w:rPr>
        <w:t>EV/BV (EV/BVA)</w:t>
      </w:r>
    </w:p>
    <w:p w:rsidR="002E7174" w:rsidRDefault="002E7174" w:rsidP="002E7174">
      <w:pPr>
        <w:pStyle w:val="a4"/>
        <w:numPr>
          <w:ilvl w:val="0"/>
          <w:numId w:val="10"/>
        </w:numPr>
        <w:spacing w:after="0"/>
      </w:pPr>
      <w:r>
        <w:t>Мультипликаторы выручки и секторные мультипликаторы, например</w:t>
      </w:r>
      <w:r w:rsidR="00AE1815">
        <w:t>:</w:t>
      </w:r>
    </w:p>
    <w:p w:rsidR="002E7174" w:rsidRPr="00160CD6" w:rsidRDefault="00160CD6" w:rsidP="002E7174">
      <w:pPr>
        <w:pStyle w:val="a4"/>
        <w:numPr>
          <w:ilvl w:val="0"/>
          <w:numId w:val="11"/>
        </w:numPr>
        <w:spacing w:after="0"/>
      </w:pPr>
      <w:r>
        <w:rPr>
          <w:lang w:val="en-US"/>
        </w:rPr>
        <w:t>EV</w:t>
      </w:r>
      <w:r w:rsidRPr="00160CD6">
        <w:t>/</w:t>
      </w:r>
      <w:r>
        <w:rPr>
          <w:lang w:val="en-US"/>
        </w:rPr>
        <w:t>S</w:t>
      </w:r>
      <w:r w:rsidRPr="00160CD6">
        <w:t xml:space="preserve"> (</w:t>
      </w:r>
      <w:r>
        <w:t xml:space="preserve">нежелательно </w:t>
      </w:r>
      <w:r>
        <w:rPr>
          <w:lang w:val="en-US"/>
        </w:rPr>
        <w:t>P</w:t>
      </w:r>
      <w:r w:rsidRPr="00160CD6">
        <w:t>/</w:t>
      </w:r>
      <w:r>
        <w:rPr>
          <w:lang w:val="en-US"/>
        </w:rPr>
        <w:t>S</w:t>
      </w:r>
      <w:r w:rsidRPr="00160CD6">
        <w:t>)</w:t>
      </w:r>
    </w:p>
    <w:p w:rsidR="00160CD6" w:rsidRPr="00160CD6" w:rsidRDefault="003503C9" w:rsidP="002E7174">
      <w:pPr>
        <w:pStyle w:val="a4"/>
        <w:numPr>
          <w:ilvl w:val="0"/>
          <w:numId w:val="11"/>
        </w:numPr>
        <w:spacing w:after="0"/>
      </w:pPr>
      <w:r>
        <w:rPr>
          <w:lang w:val="en-US"/>
        </w:rPr>
        <w:t>EV</w:t>
      </w:r>
      <w:r w:rsidRPr="003503C9">
        <w:t xml:space="preserve">/ </w:t>
      </w:r>
      <w:r>
        <w:t>МОЩНОСТЬ (извлекаемые запасы/количество абонентов/установленная мощность…)</w:t>
      </w:r>
    </w:p>
    <w:p w:rsidR="006C0222" w:rsidRDefault="006C0222" w:rsidP="0015792B">
      <w:pPr>
        <w:spacing w:after="0"/>
      </w:pPr>
    </w:p>
    <w:p w:rsidR="006C0222" w:rsidRDefault="006C0222" w:rsidP="0015792B">
      <w:pPr>
        <w:spacing w:after="0"/>
      </w:pPr>
    </w:p>
    <w:p w:rsidR="006C0222" w:rsidRDefault="006C0222" w:rsidP="0015792B">
      <w:pPr>
        <w:spacing w:after="0"/>
      </w:pPr>
    </w:p>
    <w:p w:rsidR="003A4692" w:rsidRDefault="003A4692" w:rsidP="0015792B">
      <w:pPr>
        <w:spacing w:after="0"/>
      </w:pPr>
    </w:p>
    <w:p w:rsidR="00C36C7F" w:rsidRDefault="00C36C7F">
      <w:r>
        <w:br w:type="page"/>
      </w:r>
    </w:p>
    <w:p w:rsidR="003A4692" w:rsidRDefault="003A4692" w:rsidP="0015792B">
      <w:pPr>
        <w:spacing w:after="0"/>
      </w:pPr>
      <w:r>
        <w:lastRenderedPageBreak/>
        <w:t>Классификация по Чирковой (</w:t>
      </w:r>
      <w:r w:rsidRPr="003A4692">
        <w:rPr>
          <w:u w:val="single"/>
        </w:rPr>
        <w:t>н</w:t>
      </w:r>
      <w:r w:rsidR="00E339A1">
        <w:rPr>
          <w:u w:val="single"/>
        </w:rPr>
        <w:t>е входит в список литературы,</w:t>
      </w:r>
      <w:r w:rsidRPr="003A4692">
        <w:rPr>
          <w:u w:val="single"/>
        </w:rPr>
        <w:t xml:space="preserve"> читать обязательно</w:t>
      </w:r>
      <w:r>
        <w:t>):</w:t>
      </w:r>
    </w:p>
    <w:p w:rsidR="003A4692" w:rsidRDefault="003A4692" w:rsidP="003A4692">
      <w:pPr>
        <w:pStyle w:val="a4"/>
        <w:numPr>
          <w:ilvl w:val="0"/>
          <w:numId w:val="14"/>
        </w:numPr>
        <w:spacing w:after="0"/>
      </w:pPr>
      <w:r>
        <w:t>Доходные мультипликаторы</w:t>
      </w:r>
    </w:p>
    <w:p w:rsidR="003A4692" w:rsidRP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EV</w:t>
      </w:r>
      <w:r w:rsidRPr="00E339A1">
        <w:t>/</w:t>
      </w:r>
      <w:r>
        <w:rPr>
          <w:lang w:val="en-US"/>
        </w:rPr>
        <w:t>S</w:t>
      </w:r>
      <w:r w:rsidRPr="00E339A1">
        <w:t xml:space="preserve"> (</w:t>
      </w:r>
      <w:r>
        <w:rPr>
          <w:lang w:val="en-US"/>
        </w:rPr>
        <w:t>P</w:t>
      </w:r>
      <w:r w:rsidRPr="00E339A1">
        <w:t>/</w:t>
      </w:r>
      <w:r>
        <w:rPr>
          <w:lang w:val="en-US"/>
        </w:rPr>
        <w:t>S</w:t>
      </w:r>
      <w:r>
        <w:t xml:space="preserve"> нежелательно)</w:t>
      </w:r>
    </w:p>
    <w:p w:rsidR="00E339A1" w:rsidRP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EV/EBITDA</w:t>
      </w:r>
    </w:p>
    <w:p w:rsidR="00E339A1" w:rsidRP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EV/EBIT</w:t>
      </w:r>
    </w:p>
    <w:p w:rsidR="00E339A1" w:rsidRP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P/E</w:t>
      </w:r>
    </w:p>
    <w:p w:rsidR="00E339A1" w:rsidRP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P/FCFE</w:t>
      </w:r>
    </w:p>
    <w:p w:rsidR="00E339A1" w:rsidRDefault="00E339A1" w:rsidP="003A4692">
      <w:pPr>
        <w:pStyle w:val="a4"/>
        <w:numPr>
          <w:ilvl w:val="0"/>
          <w:numId w:val="15"/>
        </w:numPr>
        <w:spacing w:after="0"/>
      </w:pPr>
      <w:r>
        <w:rPr>
          <w:lang w:val="en-US"/>
        </w:rPr>
        <w:t>P/DIV</w:t>
      </w:r>
    </w:p>
    <w:p w:rsidR="003A4692" w:rsidRDefault="003A4692" w:rsidP="003A4692">
      <w:pPr>
        <w:pStyle w:val="a4"/>
        <w:numPr>
          <w:ilvl w:val="0"/>
          <w:numId w:val="14"/>
        </w:numPr>
        <w:spacing w:after="0"/>
      </w:pPr>
      <w:proofErr w:type="gramStart"/>
      <w:r>
        <w:t>Базирующиеся на стоимости активов</w:t>
      </w:r>
      <w:proofErr w:type="gramEnd"/>
    </w:p>
    <w:p w:rsidR="003A4692" w:rsidRPr="00E339A1" w:rsidRDefault="00E339A1" w:rsidP="003A4692">
      <w:pPr>
        <w:pStyle w:val="a4"/>
        <w:numPr>
          <w:ilvl w:val="0"/>
          <w:numId w:val="16"/>
        </w:numPr>
        <w:spacing w:after="0"/>
      </w:pPr>
      <w:r>
        <w:rPr>
          <w:lang w:val="en-US"/>
        </w:rPr>
        <w:t>EV/BV (EV/BVA)</w:t>
      </w:r>
    </w:p>
    <w:p w:rsidR="00E339A1" w:rsidRPr="00E339A1" w:rsidRDefault="00E339A1" w:rsidP="00E339A1">
      <w:pPr>
        <w:pStyle w:val="a4"/>
        <w:numPr>
          <w:ilvl w:val="0"/>
          <w:numId w:val="16"/>
        </w:numPr>
        <w:spacing w:after="0"/>
      </w:pPr>
      <w:r>
        <w:rPr>
          <w:lang w:val="en-US"/>
        </w:rPr>
        <w:t>P/BV (P/BV</w:t>
      </w:r>
      <w:r w:rsidRPr="00E339A1">
        <w:rPr>
          <w:lang w:val="en-US"/>
        </w:rPr>
        <w:t>E)</w:t>
      </w:r>
    </w:p>
    <w:p w:rsidR="00E339A1" w:rsidRDefault="00E339A1" w:rsidP="00E339A1">
      <w:pPr>
        <w:pStyle w:val="a4"/>
        <w:numPr>
          <w:ilvl w:val="0"/>
          <w:numId w:val="16"/>
        </w:numPr>
        <w:spacing w:after="0"/>
      </w:pPr>
      <w:r>
        <w:rPr>
          <w:lang w:val="en-US"/>
        </w:rPr>
        <w:t>EV/PP&amp;E</w:t>
      </w:r>
    </w:p>
    <w:p w:rsidR="003A4692" w:rsidRDefault="003A4692" w:rsidP="003A4692">
      <w:pPr>
        <w:pStyle w:val="a4"/>
        <w:numPr>
          <w:ilvl w:val="0"/>
          <w:numId w:val="14"/>
        </w:numPr>
        <w:spacing w:after="0"/>
      </w:pPr>
      <w:r>
        <w:t>Натуральные показатели</w:t>
      </w:r>
    </w:p>
    <w:p w:rsidR="004F5989" w:rsidRPr="004F5989" w:rsidRDefault="004F5989" w:rsidP="004F5989">
      <w:pPr>
        <w:pStyle w:val="a4"/>
        <w:numPr>
          <w:ilvl w:val="0"/>
          <w:numId w:val="17"/>
        </w:numPr>
      </w:pPr>
      <w:r w:rsidRPr="004F5989">
        <w:t>EV/ МОЩНОСТЬ (извлекаемые запасы/количество абонентов/установленная мощность…)</w:t>
      </w:r>
    </w:p>
    <w:p w:rsidR="003A4692" w:rsidRDefault="004F5989" w:rsidP="004F5989">
      <w:pPr>
        <w:pStyle w:val="a4"/>
        <w:numPr>
          <w:ilvl w:val="0"/>
          <w:numId w:val="14"/>
        </w:numPr>
        <w:spacing w:after="0"/>
      </w:pPr>
      <w:r>
        <w:t>Мультипликаторы будущего и мультипликаторы роста</w:t>
      </w:r>
    </w:p>
    <w:p w:rsidR="004F5989" w:rsidRPr="004F5989" w:rsidRDefault="004F5989" w:rsidP="004F5989">
      <w:pPr>
        <w:pStyle w:val="a4"/>
        <w:numPr>
          <w:ilvl w:val="0"/>
          <w:numId w:val="18"/>
        </w:numPr>
        <w:spacing w:after="0"/>
      </w:pPr>
      <w:r>
        <w:rPr>
          <w:lang w:val="en-US"/>
        </w:rPr>
        <w:t>P/E/G</w:t>
      </w:r>
    </w:p>
    <w:p w:rsidR="004F5989" w:rsidRDefault="004F5989" w:rsidP="004F5989">
      <w:pPr>
        <w:pStyle w:val="a4"/>
        <w:numPr>
          <w:ilvl w:val="0"/>
          <w:numId w:val="18"/>
        </w:numPr>
        <w:spacing w:after="0"/>
      </w:pPr>
      <w:r>
        <w:t>Форвардные мультипликаторы</w:t>
      </w:r>
    </w:p>
    <w:p w:rsidR="00FA02F7" w:rsidRDefault="00FA02F7">
      <w:pPr>
        <w:rPr>
          <w:lang w:val="en-US"/>
        </w:rPr>
      </w:pPr>
      <w:r>
        <w:rPr>
          <w:lang w:val="en-US"/>
        </w:rPr>
        <w:br w:type="page"/>
      </w:r>
    </w:p>
    <w:p w:rsidR="00FA02F7" w:rsidRPr="00FA02F7" w:rsidRDefault="00FA02F7" w:rsidP="00FA02F7">
      <w:pPr>
        <w:spacing w:after="0"/>
      </w:pPr>
      <w:r>
        <w:lastRenderedPageBreak/>
        <w:t>Денежные потоки (в знаменатель мультипликаторов)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FA02F7" w:rsidRPr="00FA02F7" w:rsidTr="007B2E07">
        <w:tc>
          <w:tcPr>
            <w:tcW w:w="7393" w:type="dxa"/>
          </w:tcPr>
          <w:p w:rsidR="00FA02F7" w:rsidRPr="00FA02F7" w:rsidRDefault="00FA02F7" w:rsidP="00FA02F7">
            <w:r w:rsidRPr="00FA02F7">
              <w:drawing>
                <wp:inline distT="0" distB="0" distL="0" distR="0" wp14:anchorId="1F1268C5" wp14:editId="204A1FD7">
                  <wp:extent cx="4419983" cy="5250635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983" cy="5250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FA02F7" w:rsidRPr="00FA02F7" w:rsidRDefault="00FA02F7" w:rsidP="00FA02F7">
            <w:r w:rsidRPr="00FA02F7">
              <w:drawing>
                <wp:inline distT="0" distB="0" distL="0" distR="0" wp14:anchorId="56B43F84" wp14:editId="5BF57E92">
                  <wp:extent cx="4480949" cy="3977985"/>
                  <wp:effectExtent l="0" t="0" r="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949" cy="397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2F7" w:rsidRPr="00FA02F7" w:rsidRDefault="00FA02F7" w:rsidP="00FA02F7">
      <w:pPr>
        <w:spacing w:after="0"/>
      </w:pPr>
      <w:r w:rsidRPr="00FA02F7">
        <w:t xml:space="preserve">Источник: Е.В. </w:t>
      </w:r>
      <w:proofErr w:type="spellStart"/>
      <w:r w:rsidRPr="00FA02F7">
        <w:t>Чиркова</w:t>
      </w:r>
      <w:proofErr w:type="spellEnd"/>
      <w:r w:rsidRPr="00FA02F7">
        <w:t>, «Как оценить бизнес по аналогии», Альпина, 2005 г.</w:t>
      </w:r>
    </w:p>
    <w:p w:rsidR="009B0905" w:rsidRDefault="009B0905">
      <w:pPr>
        <w:rPr>
          <w:b/>
        </w:rPr>
      </w:pPr>
      <w:r>
        <w:rPr>
          <w:b/>
        </w:rPr>
        <w:br w:type="page"/>
      </w:r>
    </w:p>
    <w:p w:rsidR="003A4692" w:rsidRPr="009B0905" w:rsidRDefault="009B0905" w:rsidP="0015792B">
      <w:pPr>
        <w:spacing w:after="0"/>
        <w:rPr>
          <w:b/>
        </w:rPr>
      </w:pPr>
      <w:r w:rsidRPr="009B0905">
        <w:rPr>
          <w:b/>
        </w:rPr>
        <w:lastRenderedPageBreak/>
        <w:t>Согласованность числителя и знаменателя</w:t>
      </w:r>
    </w:p>
    <w:p w:rsidR="003A4692" w:rsidRDefault="003A4692" w:rsidP="0015792B">
      <w:pPr>
        <w:spacing w:after="0"/>
      </w:pPr>
    </w:p>
    <w:p w:rsidR="003A4692" w:rsidRPr="009B0905" w:rsidRDefault="009B0905" w:rsidP="0015792B">
      <w:pPr>
        <w:spacing w:after="0"/>
      </w:pPr>
      <w:r>
        <w:rPr>
          <w:lang w:val="en-US"/>
        </w:rPr>
        <w:t>MC</w:t>
      </w:r>
      <w:r w:rsidRPr="009B0905">
        <w:t xml:space="preserve"> = </w:t>
      </w:r>
      <w:r>
        <w:rPr>
          <w:lang w:val="en-US"/>
        </w:rPr>
        <w:t>P</w:t>
      </w:r>
      <w:r>
        <w:t xml:space="preserve"> х </w:t>
      </w:r>
      <w:r>
        <w:rPr>
          <w:lang w:val="en-US"/>
        </w:rPr>
        <w:t>N</w:t>
      </w:r>
    </w:p>
    <w:p w:rsidR="003A4692" w:rsidRPr="009B0905" w:rsidRDefault="009B0905" w:rsidP="0015792B">
      <w:pPr>
        <w:spacing w:after="0"/>
      </w:pPr>
      <w:r>
        <w:rPr>
          <w:lang w:val="en-US"/>
        </w:rPr>
        <w:t>MC</w:t>
      </w:r>
      <w:r w:rsidRPr="009B0905">
        <w:t xml:space="preserve"> – </w:t>
      </w:r>
      <w:r>
        <w:t xml:space="preserve">рыночная капитализация </w:t>
      </w:r>
    </w:p>
    <w:p w:rsidR="006C0222" w:rsidRPr="009B0905" w:rsidRDefault="009B0905" w:rsidP="0015792B">
      <w:pPr>
        <w:spacing w:after="0"/>
      </w:pPr>
      <w:r>
        <w:rPr>
          <w:lang w:val="en-US"/>
        </w:rPr>
        <w:t>P</w:t>
      </w:r>
      <w:r>
        <w:t xml:space="preserve"> – </w:t>
      </w:r>
      <w:proofErr w:type="gramStart"/>
      <w:r>
        <w:t>цена</w:t>
      </w:r>
      <w:proofErr w:type="gramEnd"/>
      <w:r>
        <w:t xml:space="preserve"> одной акции</w:t>
      </w:r>
    </w:p>
    <w:p w:rsidR="006C0222" w:rsidRPr="009B0905" w:rsidRDefault="009B0905" w:rsidP="0015792B">
      <w:pPr>
        <w:spacing w:after="0"/>
      </w:pPr>
      <w:r>
        <w:rPr>
          <w:lang w:val="en-US"/>
        </w:rPr>
        <w:t>N</w:t>
      </w:r>
      <w:r>
        <w:t xml:space="preserve"> – </w:t>
      </w:r>
      <w:proofErr w:type="gramStart"/>
      <w:r>
        <w:t>количество</w:t>
      </w:r>
      <w:proofErr w:type="gramEnd"/>
      <w:r>
        <w:t xml:space="preserve"> акций в обращении</w:t>
      </w:r>
    </w:p>
    <w:p w:rsidR="006C0222" w:rsidRDefault="006C0222" w:rsidP="0015792B">
      <w:pPr>
        <w:spacing w:after="0"/>
      </w:pPr>
    </w:p>
    <w:p w:rsidR="006C0222" w:rsidRPr="009B0905" w:rsidRDefault="009B0905" w:rsidP="0015792B">
      <w:pPr>
        <w:spacing w:after="0"/>
      </w:pPr>
      <w:r>
        <w:rPr>
          <w:lang w:val="en-US"/>
        </w:rPr>
        <w:t>EV</w:t>
      </w:r>
      <w:r w:rsidRPr="009B0905">
        <w:t xml:space="preserve"> = </w:t>
      </w:r>
      <w:r>
        <w:rPr>
          <w:lang w:val="en-US"/>
        </w:rPr>
        <w:t>MC</w:t>
      </w:r>
      <w:r w:rsidRPr="009B0905">
        <w:t xml:space="preserve"> +</w:t>
      </w:r>
      <w:r>
        <w:rPr>
          <w:lang w:val="en-US"/>
        </w:rPr>
        <w:t>D</w:t>
      </w:r>
      <w:r w:rsidRPr="009B0905">
        <w:t xml:space="preserve"> -</w:t>
      </w:r>
      <w:r>
        <w:rPr>
          <w:lang w:val="en-US"/>
        </w:rPr>
        <w:t>Cash</w:t>
      </w:r>
    </w:p>
    <w:p w:rsidR="006C0222" w:rsidRPr="009B0905" w:rsidRDefault="009B0905" w:rsidP="0015792B">
      <w:pPr>
        <w:spacing w:after="0"/>
      </w:pPr>
      <w:r>
        <w:rPr>
          <w:lang w:val="en-US"/>
        </w:rPr>
        <w:t>EV</w:t>
      </w:r>
      <w:r w:rsidRPr="009B0905">
        <w:t xml:space="preserve"> – </w:t>
      </w:r>
      <w:r>
        <w:t>инвестированный капитал</w:t>
      </w:r>
    </w:p>
    <w:p w:rsidR="006C0222" w:rsidRPr="009B0905" w:rsidRDefault="009B0905" w:rsidP="0015792B">
      <w:pPr>
        <w:spacing w:after="0"/>
      </w:pPr>
      <w:r>
        <w:rPr>
          <w:lang w:val="en-US"/>
        </w:rPr>
        <w:t>D</w:t>
      </w:r>
      <w:r>
        <w:t xml:space="preserve"> – </w:t>
      </w:r>
      <w:proofErr w:type="gramStart"/>
      <w:r>
        <w:t>долгосрочный</w:t>
      </w:r>
      <w:proofErr w:type="gramEnd"/>
      <w:r>
        <w:t xml:space="preserve"> долг</w:t>
      </w:r>
    </w:p>
    <w:p w:rsidR="009B0905" w:rsidRDefault="009B0905" w:rsidP="0015792B">
      <w:pPr>
        <w:spacing w:after="0"/>
      </w:pPr>
      <w:r>
        <w:rPr>
          <w:lang w:val="en-US"/>
        </w:rPr>
        <w:t>Cash</w:t>
      </w:r>
      <w:r>
        <w:t xml:space="preserve"> – ликвидность (денежные средства, депозиты, ликвидные ценные бумаги…)</w:t>
      </w:r>
    </w:p>
    <w:p w:rsidR="009B0905" w:rsidRDefault="009B0905" w:rsidP="0015792B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0"/>
        <w:gridCol w:w="4927"/>
        <w:gridCol w:w="4969"/>
      </w:tblGrid>
      <w:tr w:rsidR="00904F8B" w:rsidTr="00303B2E">
        <w:tc>
          <w:tcPr>
            <w:tcW w:w="4890" w:type="dxa"/>
          </w:tcPr>
          <w:p w:rsidR="00904F8B" w:rsidRDefault="00904F8B" w:rsidP="0015792B">
            <w:r>
              <w:t>ЗНАМЕНАТЕЛЬ</w:t>
            </w:r>
          </w:p>
        </w:tc>
        <w:tc>
          <w:tcPr>
            <w:tcW w:w="9896" w:type="dxa"/>
            <w:gridSpan w:val="2"/>
          </w:tcPr>
          <w:p w:rsidR="00904F8B" w:rsidRPr="00904F8B" w:rsidRDefault="00904F8B" w:rsidP="000D4016">
            <w:pPr>
              <w:jc w:val="center"/>
            </w:pPr>
            <w:r>
              <w:t>ЧИСЛИТЕЛЬ</w:t>
            </w:r>
          </w:p>
        </w:tc>
      </w:tr>
      <w:tr w:rsidR="009B0905" w:rsidTr="009B0905">
        <w:tc>
          <w:tcPr>
            <w:tcW w:w="4890" w:type="dxa"/>
          </w:tcPr>
          <w:p w:rsidR="009B0905" w:rsidRPr="009B0905" w:rsidRDefault="009B0905" w:rsidP="0015792B"/>
        </w:tc>
        <w:tc>
          <w:tcPr>
            <w:tcW w:w="4927" w:type="dxa"/>
          </w:tcPr>
          <w:p w:rsidR="009B0905" w:rsidRPr="00F3340A" w:rsidRDefault="009B0905" w:rsidP="000D4016">
            <w:pPr>
              <w:jc w:val="center"/>
            </w:pPr>
            <w:r>
              <w:rPr>
                <w:lang w:val="en-US"/>
              </w:rPr>
              <w:t>P</w:t>
            </w:r>
            <w:r w:rsidR="00F3340A">
              <w:t xml:space="preserve"> (</w:t>
            </w:r>
            <w:r w:rsidR="00F3340A">
              <w:rPr>
                <w:lang w:val="en-US"/>
              </w:rPr>
              <w:t>MC</w:t>
            </w:r>
            <w:r w:rsidR="00F3340A">
              <w:t>)</w:t>
            </w:r>
          </w:p>
        </w:tc>
        <w:tc>
          <w:tcPr>
            <w:tcW w:w="4969" w:type="dxa"/>
          </w:tcPr>
          <w:p w:rsidR="009B0905" w:rsidRPr="009B0905" w:rsidRDefault="009B0905" w:rsidP="000D40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</w:t>
            </w:r>
          </w:p>
        </w:tc>
      </w:tr>
      <w:tr w:rsidR="009B0905" w:rsidTr="009B0905">
        <w:tc>
          <w:tcPr>
            <w:tcW w:w="4890" w:type="dxa"/>
          </w:tcPr>
          <w:p w:rsidR="009B0905" w:rsidRPr="009B0905" w:rsidRDefault="009B0905" w:rsidP="0015792B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</w:tr>
      <w:tr w:rsidR="009B0905" w:rsidTr="009B0905">
        <w:tc>
          <w:tcPr>
            <w:tcW w:w="4890" w:type="dxa"/>
          </w:tcPr>
          <w:p w:rsidR="009B0905" w:rsidRPr="009B0905" w:rsidRDefault="009B0905" w:rsidP="0015792B">
            <w:pPr>
              <w:rPr>
                <w:lang w:val="en-US"/>
              </w:rPr>
            </w:pPr>
            <w:r>
              <w:rPr>
                <w:lang w:val="en-US"/>
              </w:rPr>
              <w:t>EBITDA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</w:tr>
      <w:tr w:rsidR="009B0905" w:rsidTr="009B0905">
        <w:tc>
          <w:tcPr>
            <w:tcW w:w="4890" w:type="dxa"/>
          </w:tcPr>
          <w:p w:rsidR="009B0905" w:rsidRPr="009B0905" w:rsidRDefault="009B0905" w:rsidP="0015792B">
            <w:pPr>
              <w:rPr>
                <w:lang w:val="en-US"/>
              </w:rPr>
            </w:pPr>
            <w:r>
              <w:rPr>
                <w:lang w:val="en-US"/>
              </w:rPr>
              <w:t>EBIT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</w:tr>
      <w:tr w:rsidR="009B0905" w:rsidTr="009B0905">
        <w:tc>
          <w:tcPr>
            <w:tcW w:w="4890" w:type="dxa"/>
          </w:tcPr>
          <w:p w:rsidR="009B0905" w:rsidRPr="009B0905" w:rsidRDefault="009B0905" w:rsidP="0015792B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</w:tr>
      <w:tr w:rsidR="009B0905" w:rsidTr="009B0905">
        <w:tc>
          <w:tcPr>
            <w:tcW w:w="4890" w:type="dxa"/>
          </w:tcPr>
          <w:p w:rsidR="009B0905" w:rsidRPr="000D4016" w:rsidRDefault="000D4016" w:rsidP="0015792B">
            <w:pPr>
              <w:rPr>
                <w:lang w:val="en-US"/>
              </w:rPr>
            </w:pPr>
            <w:r>
              <w:rPr>
                <w:lang w:val="en-US"/>
              </w:rPr>
              <w:t>BVA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</w:tr>
      <w:tr w:rsidR="009B0905" w:rsidTr="009B0905">
        <w:tc>
          <w:tcPr>
            <w:tcW w:w="4890" w:type="dxa"/>
          </w:tcPr>
          <w:p w:rsidR="009B0905" w:rsidRPr="000D4016" w:rsidRDefault="000D4016" w:rsidP="0015792B">
            <w:pPr>
              <w:rPr>
                <w:lang w:val="en-US"/>
              </w:rPr>
            </w:pPr>
            <w:r>
              <w:rPr>
                <w:lang w:val="en-US"/>
              </w:rPr>
              <w:t>BVE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</w:tr>
      <w:tr w:rsidR="009B0905" w:rsidTr="009B0905">
        <w:tc>
          <w:tcPr>
            <w:tcW w:w="4890" w:type="dxa"/>
          </w:tcPr>
          <w:p w:rsidR="009B0905" w:rsidRDefault="000D4016" w:rsidP="0015792B">
            <w:r>
              <w:t>МОЩНОСТЬ</w:t>
            </w:r>
          </w:p>
        </w:tc>
        <w:tc>
          <w:tcPr>
            <w:tcW w:w="4927" w:type="dxa"/>
          </w:tcPr>
          <w:p w:rsidR="009B0905" w:rsidRDefault="000D4016" w:rsidP="000D4016">
            <w:pPr>
              <w:jc w:val="center"/>
            </w:pPr>
            <w:r>
              <w:t>-</w:t>
            </w:r>
          </w:p>
        </w:tc>
        <w:tc>
          <w:tcPr>
            <w:tcW w:w="4969" w:type="dxa"/>
          </w:tcPr>
          <w:p w:rsidR="009B0905" w:rsidRDefault="000D4016" w:rsidP="000D4016">
            <w:pPr>
              <w:jc w:val="center"/>
            </w:pPr>
            <w:r>
              <w:t>+</w:t>
            </w:r>
          </w:p>
        </w:tc>
      </w:tr>
    </w:tbl>
    <w:p w:rsidR="009B0905" w:rsidRDefault="009B0905" w:rsidP="0015792B">
      <w:pPr>
        <w:spacing w:after="0"/>
      </w:pPr>
    </w:p>
    <w:p w:rsidR="009B0905" w:rsidRDefault="009B0905" w:rsidP="0015792B">
      <w:pPr>
        <w:spacing w:after="0"/>
      </w:pPr>
    </w:p>
    <w:p w:rsidR="009B0905" w:rsidRDefault="009B0905" w:rsidP="0015792B">
      <w:pPr>
        <w:spacing w:after="0"/>
      </w:pPr>
    </w:p>
    <w:p w:rsidR="009B0905" w:rsidRDefault="009B0905" w:rsidP="0015792B">
      <w:pPr>
        <w:spacing w:after="0"/>
      </w:pPr>
    </w:p>
    <w:p w:rsidR="009B0905" w:rsidRPr="009B0905" w:rsidRDefault="009B0905" w:rsidP="0015792B">
      <w:pPr>
        <w:spacing w:after="0"/>
      </w:pPr>
    </w:p>
    <w:p w:rsidR="004F5989" w:rsidRDefault="004F5989">
      <w:r>
        <w:br w:type="page"/>
      </w:r>
    </w:p>
    <w:p w:rsidR="0079075D" w:rsidRDefault="0079075D" w:rsidP="0015792B">
      <w:pPr>
        <w:spacing w:after="0"/>
      </w:pPr>
      <w:r>
        <w:lastRenderedPageBreak/>
        <w:t>РАСЧЕТ МУЛЬТИПЛИКАТОРОВ</w:t>
      </w:r>
    </w:p>
    <w:p w:rsidR="0079075D" w:rsidRDefault="0079075D" w:rsidP="0015792B">
      <w:pPr>
        <w:spacing w:after="0"/>
      </w:pPr>
    </w:p>
    <w:p w:rsidR="00F3340A" w:rsidRDefault="00F3340A" w:rsidP="0015792B">
      <w:pPr>
        <w:spacing w:after="0"/>
      </w:pPr>
      <w:r>
        <w:t>Порядок расчета:</w:t>
      </w:r>
    </w:p>
    <w:p w:rsidR="00F3340A" w:rsidRDefault="00F3340A" w:rsidP="00F3340A">
      <w:pPr>
        <w:pStyle w:val="a4"/>
        <w:numPr>
          <w:ilvl w:val="0"/>
          <w:numId w:val="19"/>
        </w:numPr>
        <w:spacing w:after="0"/>
      </w:pPr>
      <w:r>
        <w:t>Выбор компаний – аналогов</w:t>
      </w:r>
    </w:p>
    <w:p w:rsidR="00F3340A" w:rsidRDefault="00F3340A" w:rsidP="00F3340A">
      <w:pPr>
        <w:pStyle w:val="a4"/>
        <w:numPr>
          <w:ilvl w:val="0"/>
          <w:numId w:val="19"/>
        </w:numPr>
        <w:spacing w:after="0"/>
      </w:pPr>
      <w:r>
        <w:t>Анализ финансовой отчетности компаний – аналогов</w:t>
      </w:r>
    </w:p>
    <w:p w:rsidR="00F3340A" w:rsidRDefault="00F3340A" w:rsidP="00F3340A">
      <w:pPr>
        <w:pStyle w:val="a4"/>
        <w:numPr>
          <w:ilvl w:val="0"/>
          <w:numId w:val="19"/>
        </w:numPr>
        <w:spacing w:after="0"/>
      </w:pPr>
      <w:r>
        <w:t xml:space="preserve">Нормализация отчетности компании – объекта оценки и компаний </w:t>
      </w:r>
      <w:r w:rsidR="00CF0AFB">
        <w:t>–</w:t>
      </w:r>
      <w:r>
        <w:t xml:space="preserve"> аналогов</w:t>
      </w:r>
    </w:p>
    <w:p w:rsidR="00CF0AFB" w:rsidRDefault="00CF0AFB" w:rsidP="00F3340A">
      <w:pPr>
        <w:pStyle w:val="a4"/>
        <w:numPr>
          <w:ilvl w:val="0"/>
          <w:numId w:val="19"/>
        </w:numPr>
        <w:spacing w:after="0"/>
      </w:pPr>
      <w:r>
        <w:t xml:space="preserve">Выбор/расчет базы (числителя): </w:t>
      </w:r>
      <w:r>
        <w:rPr>
          <w:lang w:val="en-US"/>
        </w:rPr>
        <w:t>P</w:t>
      </w:r>
      <w:r w:rsidRPr="00CF0AFB">
        <w:t xml:space="preserve"> (</w:t>
      </w:r>
      <w:r>
        <w:rPr>
          <w:lang w:val="en-US"/>
        </w:rPr>
        <w:t>MC</w:t>
      </w:r>
      <w:r w:rsidR="00C36C7F">
        <w:t>) или</w:t>
      </w:r>
      <w:r w:rsidRPr="00CF0AFB">
        <w:t xml:space="preserve"> </w:t>
      </w:r>
      <w:r>
        <w:rPr>
          <w:lang w:val="en-US"/>
        </w:rPr>
        <w:t>EV</w:t>
      </w:r>
      <w:r w:rsidRPr="00CF0AFB">
        <w:t xml:space="preserve"> </w:t>
      </w:r>
      <w:r>
        <w:t>–</w:t>
      </w:r>
      <w:r w:rsidRPr="00CF0AFB">
        <w:t xml:space="preserve"> </w:t>
      </w:r>
      <w:r w:rsidR="00C36C7F">
        <w:t>собственный или</w:t>
      </w:r>
      <w:r>
        <w:t xml:space="preserve"> инвестированный капитал</w:t>
      </w:r>
    </w:p>
    <w:p w:rsidR="00CF0AFB" w:rsidRDefault="00904F8B" w:rsidP="00F3340A">
      <w:pPr>
        <w:pStyle w:val="a4"/>
        <w:numPr>
          <w:ilvl w:val="0"/>
          <w:numId w:val="19"/>
        </w:numPr>
        <w:spacing w:after="0"/>
      </w:pPr>
      <w:r>
        <w:t>Выбор</w:t>
      </w:r>
      <w:r w:rsidR="00CF0AFB">
        <w:t xml:space="preserve"> показателей в знаменатель</w:t>
      </w:r>
      <w:r w:rsidR="00C36C7F">
        <w:t xml:space="preserve"> (согласованных с числителем)</w:t>
      </w:r>
    </w:p>
    <w:p w:rsidR="00CF0AFB" w:rsidRDefault="00CF0AFB" w:rsidP="00F3340A">
      <w:pPr>
        <w:pStyle w:val="a4"/>
        <w:numPr>
          <w:ilvl w:val="0"/>
          <w:numId w:val="19"/>
        </w:numPr>
        <w:spacing w:after="0"/>
      </w:pPr>
      <w:r>
        <w:t>Расчет мультипликаторов, проверка на здравый с</w:t>
      </w:r>
      <w:r w:rsidR="009F049A">
        <w:t>мысл (и рыночный диапазон тоже)</w:t>
      </w:r>
    </w:p>
    <w:p w:rsidR="00A47A35" w:rsidRDefault="00A47A35" w:rsidP="00F3340A">
      <w:pPr>
        <w:pStyle w:val="a4"/>
        <w:numPr>
          <w:ilvl w:val="0"/>
          <w:numId w:val="19"/>
        </w:numPr>
        <w:spacing w:after="0"/>
      </w:pPr>
      <w:r>
        <w:t>Выбор мультипликаторов для расчета</w:t>
      </w:r>
    </w:p>
    <w:p w:rsidR="00A47A35" w:rsidRDefault="00A47A35" w:rsidP="00F3340A">
      <w:pPr>
        <w:pStyle w:val="a4"/>
        <w:numPr>
          <w:ilvl w:val="0"/>
          <w:numId w:val="19"/>
        </w:numPr>
        <w:spacing w:after="0"/>
      </w:pPr>
      <w:r>
        <w:t xml:space="preserve">Расчет базы </w:t>
      </w:r>
      <w:r>
        <w:rPr>
          <w:lang w:val="en-US"/>
        </w:rPr>
        <w:t>P</w:t>
      </w:r>
      <w:r w:rsidRPr="00A47A35">
        <w:t xml:space="preserve"> (</w:t>
      </w:r>
      <w:r>
        <w:rPr>
          <w:lang w:val="en-US"/>
        </w:rPr>
        <w:t>MC</w:t>
      </w:r>
      <w:r w:rsidRPr="00A47A35">
        <w:t xml:space="preserve">) </w:t>
      </w:r>
      <w:r>
        <w:t xml:space="preserve">или </w:t>
      </w:r>
      <w:r>
        <w:rPr>
          <w:lang w:val="en-US"/>
        </w:rPr>
        <w:t>EV</w:t>
      </w:r>
    </w:p>
    <w:p w:rsidR="00A47A35" w:rsidRDefault="00A47A35" w:rsidP="00F3340A">
      <w:pPr>
        <w:pStyle w:val="a4"/>
        <w:numPr>
          <w:ilvl w:val="0"/>
          <w:numId w:val="19"/>
        </w:numPr>
        <w:spacing w:after="0"/>
      </w:pPr>
      <w:r>
        <w:t xml:space="preserve">Если база </w:t>
      </w:r>
      <w:r>
        <w:rPr>
          <w:lang w:val="en-US"/>
        </w:rPr>
        <w:t>EV</w:t>
      </w:r>
      <w:r>
        <w:t xml:space="preserve">, то </w:t>
      </w:r>
      <w:r w:rsidRPr="00A47A35">
        <w:t xml:space="preserve"> </w:t>
      </w:r>
      <w:r>
        <w:rPr>
          <w:lang w:val="en-US"/>
        </w:rPr>
        <w:t>P</w:t>
      </w:r>
      <w:r w:rsidRPr="00A47A35">
        <w:t xml:space="preserve"> (</w:t>
      </w:r>
      <w:r>
        <w:rPr>
          <w:lang w:val="en-US"/>
        </w:rPr>
        <w:t>MC</w:t>
      </w:r>
      <w:r w:rsidRPr="00A47A35">
        <w:t xml:space="preserve">) = </w:t>
      </w:r>
      <w:r>
        <w:rPr>
          <w:lang w:val="en-US"/>
        </w:rPr>
        <w:t>EV</w:t>
      </w:r>
      <w:r w:rsidRPr="00A47A35">
        <w:t xml:space="preserve"> –</w:t>
      </w:r>
      <w:r>
        <w:rPr>
          <w:lang w:val="en-US"/>
        </w:rPr>
        <w:t>D</w:t>
      </w:r>
      <w:r w:rsidRPr="00A47A35">
        <w:t xml:space="preserve"> +</w:t>
      </w:r>
      <w:r>
        <w:rPr>
          <w:lang w:val="en-US"/>
        </w:rPr>
        <w:t>Cash</w:t>
      </w:r>
    </w:p>
    <w:p w:rsidR="00A47A35" w:rsidRDefault="00A47A35" w:rsidP="00F3340A">
      <w:pPr>
        <w:pStyle w:val="a4"/>
        <w:numPr>
          <w:ilvl w:val="0"/>
          <w:numId w:val="19"/>
        </w:numPr>
        <w:spacing w:after="0"/>
      </w:pPr>
      <w:r>
        <w:t xml:space="preserve">Введение корректировок на контроль и </w:t>
      </w:r>
      <w:r w:rsidR="00C36C7F">
        <w:t>уровень ликвидности</w:t>
      </w:r>
      <w:bookmarkStart w:id="0" w:name="_GoBack"/>
      <w:bookmarkEnd w:id="0"/>
    </w:p>
    <w:p w:rsidR="00BC5C90" w:rsidRDefault="00BC5C90" w:rsidP="0015792B">
      <w:pPr>
        <w:spacing w:after="0"/>
      </w:pPr>
    </w:p>
    <w:p w:rsidR="00F3340A" w:rsidRDefault="00F3340A">
      <w:pPr>
        <w:rPr>
          <w:b/>
        </w:rPr>
      </w:pPr>
      <w:r>
        <w:rPr>
          <w:b/>
        </w:rPr>
        <w:br w:type="page"/>
      </w:r>
    </w:p>
    <w:p w:rsidR="00BC5C90" w:rsidRPr="00FA02F7" w:rsidRDefault="00BC5C90" w:rsidP="0015792B">
      <w:pPr>
        <w:spacing w:after="0"/>
        <w:rPr>
          <w:b/>
        </w:rPr>
      </w:pPr>
      <w:r w:rsidRPr="00F3340A">
        <w:rPr>
          <w:b/>
        </w:rPr>
        <w:lastRenderedPageBreak/>
        <w:t>РАСЧЕТ СТОИМОСТИ ИНВЕСТИРОВАННОГО / СОБСТВЕННОГО КАПИТАЛА</w:t>
      </w:r>
    </w:p>
    <w:p w:rsidR="00BC5C90" w:rsidRPr="00FA02F7" w:rsidRDefault="00BC5C90" w:rsidP="0015792B">
      <w:pPr>
        <w:spacing w:after="0"/>
      </w:pPr>
    </w:p>
    <w:p w:rsidR="00BC5C90" w:rsidRPr="00FA02F7" w:rsidRDefault="00EB0168" w:rsidP="0015792B">
      <w:pPr>
        <w:spacing w:after="0"/>
      </w:pPr>
      <w:r>
        <w:rPr>
          <w:lang w:val="en-US"/>
        </w:rPr>
        <w:t>MC</w:t>
      </w:r>
      <w:r w:rsidRPr="00FA02F7">
        <w:t xml:space="preserve"> = </w:t>
      </w:r>
      <w:r>
        <w:rPr>
          <w:lang w:val="en-US"/>
        </w:rPr>
        <w:t>EV</w:t>
      </w:r>
      <w:r w:rsidRPr="00FA02F7">
        <w:t>-</w:t>
      </w:r>
      <w:r>
        <w:rPr>
          <w:lang w:val="en-US"/>
        </w:rPr>
        <w:t>ND</w:t>
      </w:r>
      <w:r w:rsidRPr="00FA02F7">
        <w:t xml:space="preserve"> = </w:t>
      </w:r>
      <w:r>
        <w:rPr>
          <w:lang w:val="en-US"/>
        </w:rPr>
        <w:t>EV</w:t>
      </w:r>
      <w:r w:rsidRPr="00FA02F7">
        <w:t xml:space="preserve"> + </w:t>
      </w:r>
      <w:r>
        <w:rPr>
          <w:lang w:val="en-US"/>
        </w:rPr>
        <w:t>Cash</w:t>
      </w:r>
      <w:r w:rsidRPr="00FA02F7">
        <w:t xml:space="preserve"> – </w:t>
      </w:r>
      <w:r>
        <w:rPr>
          <w:lang w:val="en-US"/>
        </w:rPr>
        <w:t>D</w:t>
      </w:r>
      <w:r w:rsidRPr="00FA02F7">
        <w:t>,</w:t>
      </w:r>
    </w:p>
    <w:p w:rsidR="00EB0168" w:rsidRPr="00EB0168" w:rsidRDefault="00EB0168" w:rsidP="0015792B">
      <w:pPr>
        <w:spacing w:after="0"/>
        <w:rPr>
          <w:lang w:val="en-US"/>
        </w:rPr>
      </w:pPr>
      <w:r>
        <w:rPr>
          <w:lang w:val="en-US"/>
        </w:rPr>
        <w:t>EV = MC+ND = MC + D – Cash</w:t>
      </w:r>
      <w:r w:rsidRPr="00EB0168">
        <w:rPr>
          <w:lang w:val="en-US"/>
        </w:rPr>
        <w:t xml:space="preserve">, </w:t>
      </w:r>
      <w:r>
        <w:t>где</w:t>
      </w:r>
    </w:p>
    <w:p w:rsidR="00EB0168" w:rsidRDefault="00EB0168" w:rsidP="0015792B">
      <w:pPr>
        <w:spacing w:after="0"/>
        <w:rPr>
          <w:lang w:val="en-US"/>
        </w:rPr>
      </w:pPr>
    </w:p>
    <w:p w:rsidR="00EB0168" w:rsidRPr="00EB0168" w:rsidRDefault="00EB0168" w:rsidP="0015792B">
      <w:pPr>
        <w:spacing w:after="0"/>
      </w:pPr>
      <w:r>
        <w:rPr>
          <w:lang w:val="en-US"/>
        </w:rPr>
        <w:t>MC</w:t>
      </w:r>
      <w:r w:rsidRPr="00EB0168">
        <w:t xml:space="preserve"> – </w:t>
      </w:r>
      <w:r>
        <w:t>Капитализация (собственный капитал)</w:t>
      </w:r>
    </w:p>
    <w:p w:rsidR="00EB0168" w:rsidRPr="00EB0168" w:rsidRDefault="00EB0168" w:rsidP="0015792B">
      <w:pPr>
        <w:spacing w:after="0"/>
      </w:pPr>
      <w:r>
        <w:rPr>
          <w:lang w:val="en-US"/>
        </w:rPr>
        <w:t>EV</w:t>
      </w:r>
      <w:r>
        <w:t xml:space="preserve"> – Весь инвестированный капитал</w:t>
      </w:r>
    </w:p>
    <w:p w:rsidR="00EB0168" w:rsidRPr="00EB0168" w:rsidRDefault="00EB0168" w:rsidP="0015792B">
      <w:pPr>
        <w:spacing w:after="0"/>
      </w:pPr>
      <w:r>
        <w:rPr>
          <w:lang w:val="en-US"/>
        </w:rPr>
        <w:t>ND</w:t>
      </w:r>
      <w:r>
        <w:t xml:space="preserve"> – Чистый долгосрочный долг, </w:t>
      </w:r>
      <w:r>
        <w:rPr>
          <w:lang w:val="en-US"/>
        </w:rPr>
        <w:t>ND</w:t>
      </w:r>
      <w:r w:rsidRPr="00EB0168">
        <w:t xml:space="preserve"> = </w:t>
      </w:r>
      <w:r>
        <w:rPr>
          <w:lang w:val="en-US"/>
        </w:rPr>
        <w:t>D</w:t>
      </w:r>
      <w:r w:rsidRPr="00EB0168">
        <w:t>-</w:t>
      </w:r>
      <w:r>
        <w:rPr>
          <w:lang w:val="en-US"/>
        </w:rPr>
        <w:t>Cash</w:t>
      </w:r>
    </w:p>
    <w:p w:rsidR="00EB0168" w:rsidRPr="00EB0168" w:rsidRDefault="00EB0168" w:rsidP="0015792B">
      <w:pPr>
        <w:spacing w:after="0"/>
      </w:pPr>
      <w:r>
        <w:rPr>
          <w:lang w:val="en-US"/>
        </w:rPr>
        <w:t>Cash</w:t>
      </w:r>
      <w:r>
        <w:t xml:space="preserve"> – Ликвидность (денежные средства, депозиты, котируемые ценные бумаги)</w:t>
      </w:r>
    </w:p>
    <w:p w:rsidR="00EB0168" w:rsidRPr="00EB0168" w:rsidRDefault="00EB0168" w:rsidP="0015792B">
      <w:pPr>
        <w:spacing w:after="0"/>
      </w:pPr>
      <w:r>
        <w:rPr>
          <w:lang w:val="en-US"/>
        </w:rPr>
        <w:t>D</w:t>
      </w:r>
      <w:r>
        <w:t xml:space="preserve"> – Долгосрочный долг</w:t>
      </w:r>
    </w:p>
    <w:sectPr w:rsidR="00EB0168" w:rsidRPr="00EB0168" w:rsidSect="001579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164"/>
    <w:multiLevelType w:val="hybridMultilevel"/>
    <w:tmpl w:val="EC923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B7943"/>
    <w:multiLevelType w:val="hybridMultilevel"/>
    <w:tmpl w:val="7E228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7AA"/>
    <w:multiLevelType w:val="hybridMultilevel"/>
    <w:tmpl w:val="010A1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128F7"/>
    <w:multiLevelType w:val="hybridMultilevel"/>
    <w:tmpl w:val="0E9E2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538E2"/>
    <w:multiLevelType w:val="hybridMultilevel"/>
    <w:tmpl w:val="1C1E0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F4B76"/>
    <w:multiLevelType w:val="hybridMultilevel"/>
    <w:tmpl w:val="E16A2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41FFA"/>
    <w:multiLevelType w:val="hybridMultilevel"/>
    <w:tmpl w:val="CAFCC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30A33"/>
    <w:multiLevelType w:val="hybridMultilevel"/>
    <w:tmpl w:val="E018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3555C"/>
    <w:multiLevelType w:val="hybridMultilevel"/>
    <w:tmpl w:val="E6C25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E0339"/>
    <w:multiLevelType w:val="hybridMultilevel"/>
    <w:tmpl w:val="836A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77D02"/>
    <w:multiLevelType w:val="hybridMultilevel"/>
    <w:tmpl w:val="02E2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E43A1"/>
    <w:multiLevelType w:val="hybridMultilevel"/>
    <w:tmpl w:val="70EA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30541"/>
    <w:multiLevelType w:val="hybridMultilevel"/>
    <w:tmpl w:val="96EEC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F4E11"/>
    <w:multiLevelType w:val="hybridMultilevel"/>
    <w:tmpl w:val="5C861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7137C"/>
    <w:multiLevelType w:val="hybridMultilevel"/>
    <w:tmpl w:val="71900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45044"/>
    <w:multiLevelType w:val="hybridMultilevel"/>
    <w:tmpl w:val="F1EEE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04758A"/>
    <w:multiLevelType w:val="hybridMultilevel"/>
    <w:tmpl w:val="1B0E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E5196"/>
    <w:multiLevelType w:val="hybridMultilevel"/>
    <w:tmpl w:val="687E3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C55838"/>
    <w:multiLevelType w:val="hybridMultilevel"/>
    <w:tmpl w:val="38463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6"/>
  </w:num>
  <w:num w:numId="5">
    <w:abstractNumId w:val="13"/>
  </w:num>
  <w:num w:numId="6">
    <w:abstractNumId w:val="5"/>
  </w:num>
  <w:num w:numId="7">
    <w:abstractNumId w:val="2"/>
  </w:num>
  <w:num w:numId="8">
    <w:abstractNumId w:val="14"/>
  </w:num>
  <w:num w:numId="9">
    <w:abstractNumId w:val="17"/>
  </w:num>
  <w:num w:numId="10">
    <w:abstractNumId w:val="7"/>
  </w:num>
  <w:num w:numId="11">
    <w:abstractNumId w:val="0"/>
  </w:num>
  <w:num w:numId="12">
    <w:abstractNumId w:val="12"/>
  </w:num>
  <w:num w:numId="13">
    <w:abstractNumId w:val="9"/>
  </w:num>
  <w:num w:numId="14">
    <w:abstractNumId w:val="3"/>
  </w:num>
  <w:num w:numId="15">
    <w:abstractNumId w:val="18"/>
  </w:num>
  <w:num w:numId="16">
    <w:abstractNumId w:val="15"/>
  </w:num>
  <w:num w:numId="17">
    <w:abstractNumId w:val="1"/>
  </w:num>
  <w:num w:numId="18">
    <w:abstractNumId w:val="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527"/>
    <w:rsid w:val="000D4016"/>
    <w:rsid w:val="0015792B"/>
    <w:rsid w:val="00160CD6"/>
    <w:rsid w:val="001D1C23"/>
    <w:rsid w:val="00206527"/>
    <w:rsid w:val="002E7174"/>
    <w:rsid w:val="003503C9"/>
    <w:rsid w:val="0036362B"/>
    <w:rsid w:val="003A4692"/>
    <w:rsid w:val="00437275"/>
    <w:rsid w:val="004F5989"/>
    <w:rsid w:val="005111EF"/>
    <w:rsid w:val="00555723"/>
    <w:rsid w:val="006C0222"/>
    <w:rsid w:val="0079075D"/>
    <w:rsid w:val="00904F8B"/>
    <w:rsid w:val="00985C38"/>
    <w:rsid w:val="009B0905"/>
    <w:rsid w:val="009F049A"/>
    <w:rsid w:val="00A47A35"/>
    <w:rsid w:val="00AE1815"/>
    <w:rsid w:val="00B3198A"/>
    <w:rsid w:val="00BC5C90"/>
    <w:rsid w:val="00C36C7F"/>
    <w:rsid w:val="00CF0AFB"/>
    <w:rsid w:val="00E339A1"/>
    <w:rsid w:val="00E40AF8"/>
    <w:rsid w:val="00EB0168"/>
    <w:rsid w:val="00F3340A"/>
    <w:rsid w:val="00FA02F7"/>
    <w:rsid w:val="00FB1323"/>
    <w:rsid w:val="00FB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2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0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2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0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AVA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</dc:creator>
  <cp:keywords/>
  <dc:description/>
  <cp:lastModifiedBy>AVA</cp:lastModifiedBy>
  <cp:revision>15</cp:revision>
  <dcterms:created xsi:type="dcterms:W3CDTF">2017-06-04T10:48:00Z</dcterms:created>
  <dcterms:modified xsi:type="dcterms:W3CDTF">2017-06-05T09:57:00Z</dcterms:modified>
</cp:coreProperties>
</file>